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F63" w:rsidRDefault="00321FD6" w:rsidP="00F715EE">
      <w:pPr>
        <w:pStyle w:val="a0"/>
        <w:spacing w:after="0" w:line="240" w:lineRule="auto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97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4"/>
        <w:gridCol w:w="6356"/>
      </w:tblGrid>
      <w:tr w:rsidR="00116F63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</w:rPr>
              <w:t>Характеристика</w:t>
            </w:r>
          </w:p>
        </w:tc>
      </w:tr>
      <w:tr w:rsidR="00116F63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 xml:space="preserve">«Классическое </w:t>
            </w:r>
            <w:bookmarkStart w:id="0" w:name="__DdeLink__6902_639869877"/>
            <w:r>
              <w:rPr>
                <w:lang w:eastAsia="en-US"/>
              </w:rPr>
              <w:t>экстракорпоральное оплодотворение, короткий протокол</w:t>
            </w:r>
            <w:bookmarkEnd w:id="0"/>
            <w:r>
              <w:t>»</w:t>
            </w:r>
          </w:p>
        </w:tc>
      </w:tr>
      <w:tr w:rsidR="00116F63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</w:pPr>
            <w:r>
              <w:t xml:space="preserve">n97.1 Женское бесплодие трубного происхождения </w:t>
            </w:r>
          </w:p>
          <w:p w:rsidR="00116F63" w:rsidRDefault="00321FD6" w:rsidP="00F715EE">
            <w:pPr>
              <w:pStyle w:val="a0"/>
              <w:spacing w:after="0" w:line="240" w:lineRule="auto"/>
            </w:pPr>
            <w:r>
              <w:t xml:space="preserve">n97.2 Женское бесплодие маточного происхождения </w:t>
            </w:r>
          </w:p>
          <w:p w:rsidR="00116F63" w:rsidRDefault="00321FD6" w:rsidP="00F715EE">
            <w:pPr>
              <w:pStyle w:val="a0"/>
              <w:spacing w:after="0" w:line="240" w:lineRule="auto"/>
            </w:pPr>
            <w:r>
              <w:t xml:space="preserve">n97.0 Женское бесплодие, связанное с отсутствием овуляции </w:t>
            </w:r>
          </w:p>
          <w:p w:rsidR="00116F63" w:rsidRDefault="00321FD6" w:rsidP="00F715EE">
            <w:pPr>
              <w:pStyle w:val="a0"/>
              <w:spacing w:after="0" w:line="240" w:lineRule="auto"/>
            </w:pPr>
            <w:r>
              <w:t>n97.3 Женское бесплодие цервикального происхождения</w:t>
            </w:r>
          </w:p>
          <w:p w:rsidR="00116F63" w:rsidRDefault="00321FD6" w:rsidP="00F715EE">
            <w:pPr>
              <w:pStyle w:val="a0"/>
              <w:spacing w:after="0" w:line="240" w:lineRule="auto"/>
            </w:pPr>
            <w:r>
              <w:t xml:space="preserve">n97.4 Женское бесплодие, связанное с мужскими факторами </w:t>
            </w:r>
          </w:p>
        </w:tc>
      </w:tr>
      <w:tr w:rsidR="00116F63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 этом протоколе экстракорпоральное оплодотворение укладывается в следующие этапы:</w:t>
            </w:r>
          </w:p>
          <w:p w:rsidR="00116F63" w:rsidRDefault="00321FD6" w:rsidP="00F715EE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отбор и обследование пациентов; </w:t>
            </w:r>
          </w:p>
          <w:p w:rsidR="00116F63" w:rsidRDefault="00321FD6" w:rsidP="00F715EE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индукция суперовуляции, включая мониторинг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фолликулогенеза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развития эндометрия</w:t>
            </w:r>
          </w:p>
          <w:p w:rsidR="00116F63" w:rsidRDefault="00321FD6" w:rsidP="00F715EE">
            <w:pPr>
              <w:pStyle w:val="af"/>
              <w:tabs>
                <w:tab w:val="left" w:pos="1134"/>
              </w:tabs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пункция фолликулов яичников; </w:t>
            </w:r>
          </w:p>
          <w:p w:rsidR="00116F63" w:rsidRDefault="00321FD6" w:rsidP="00F715EE">
            <w:pPr>
              <w:pStyle w:val="ab"/>
              <w:spacing w:after="0" w:line="240" w:lineRule="auto"/>
              <w:ind w:left="0"/>
            </w:pPr>
            <w:r>
              <w:t xml:space="preserve">4) </w:t>
            </w:r>
            <w:proofErr w:type="spellStart"/>
            <w:r>
              <w:t>инсеминация</w:t>
            </w:r>
            <w:proofErr w:type="spellEnd"/>
            <w:r>
              <w:t xml:space="preserve"> ооцитов и культивирование эмбрионов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vitro</w:t>
            </w:r>
            <w:proofErr w:type="spellEnd"/>
            <w:r>
              <w:t xml:space="preserve"> (вне организма); </w:t>
            </w:r>
          </w:p>
          <w:p w:rsidR="00116F63" w:rsidRDefault="00321FD6" w:rsidP="00F715EE">
            <w:pPr>
              <w:pStyle w:val="ab"/>
              <w:spacing w:after="0" w:line="240" w:lineRule="auto"/>
              <w:ind w:left="0"/>
            </w:pPr>
            <w:r>
              <w:t xml:space="preserve">5) перенос эмбрионов в полость матки; </w:t>
            </w:r>
          </w:p>
          <w:p w:rsidR="00116F63" w:rsidRDefault="00321FD6" w:rsidP="00F715EE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>6) поддержка лютеиновой фазы менструального цикла.</w:t>
            </w:r>
          </w:p>
          <w:p w:rsidR="00116F63" w:rsidRDefault="00321FD6" w:rsidP="00F715EE">
            <w:pPr>
              <w:pStyle w:val="a0"/>
              <w:tabs>
                <w:tab w:val="left" w:pos="1134"/>
              </w:tabs>
              <w:spacing w:after="0" w:line="240" w:lineRule="auto"/>
            </w:pPr>
            <w:r>
              <w:t xml:space="preserve">При коротком протоколе с целью индукции суперовуляции </w:t>
            </w:r>
            <w:proofErr w:type="spellStart"/>
            <w:r>
              <w:t>назнчают</w:t>
            </w:r>
            <w:proofErr w:type="spellEnd"/>
            <w:r>
              <w:t xml:space="preserve"> антагонисты </w:t>
            </w:r>
            <w:proofErr w:type="spellStart"/>
            <w:r>
              <w:t>ГнГРГ</w:t>
            </w:r>
            <w:proofErr w:type="spellEnd"/>
            <w:r>
              <w:t xml:space="preserve">. </w:t>
            </w:r>
          </w:p>
        </w:tc>
      </w:tr>
      <w:tr w:rsidR="00116F63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</w:pPr>
            <w:r>
              <w:t xml:space="preserve">69.925 </w:t>
            </w:r>
            <w:proofErr w:type="gramStart"/>
            <w:r>
              <w:t>незавершенное</w:t>
            </w:r>
            <w:proofErr w:type="gramEnd"/>
            <w:r>
              <w:t xml:space="preserve"> ЭКО на этапе индукции</w:t>
            </w:r>
          </w:p>
          <w:p w:rsidR="00116F63" w:rsidRDefault="00321FD6" w:rsidP="00F715EE">
            <w:pPr>
              <w:pStyle w:val="a0"/>
              <w:spacing w:after="0" w:line="240" w:lineRule="auto"/>
            </w:pPr>
            <w:r>
              <w:t xml:space="preserve">69.921 </w:t>
            </w:r>
            <w:proofErr w:type="gramStart"/>
            <w:r>
              <w:t>классическое</w:t>
            </w:r>
            <w:proofErr w:type="gramEnd"/>
            <w:r>
              <w:t xml:space="preserve"> ЭКО, длинный протокол</w:t>
            </w:r>
          </w:p>
          <w:p w:rsidR="00116F63" w:rsidRDefault="00321FD6" w:rsidP="00F715EE">
            <w:pPr>
              <w:pStyle w:val="a0"/>
              <w:spacing w:after="0" w:line="240" w:lineRule="auto"/>
            </w:pPr>
            <w:r>
              <w:t>69.923 ЭКО с ИКСИ, длинный протокол</w:t>
            </w:r>
          </w:p>
          <w:p w:rsidR="00116F63" w:rsidRDefault="00321FD6" w:rsidP="00F715EE">
            <w:pPr>
              <w:pStyle w:val="a0"/>
              <w:spacing w:after="0" w:line="240" w:lineRule="auto"/>
            </w:pPr>
            <w:r>
              <w:t>69.924 ЭКО с ИКСИ, короткий протокол</w:t>
            </w:r>
          </w:p>
          <w:p w:rsidR="00116F63" w:rsidRDefault="00116F63" w:rsidP="00F715EE">
            <w:pPr>
              <w:pStyle w:val="a0"/>
              <w:spacing w:after="0" w:line="240" w:lineRule="auto"/>
            </w:pPr>
          </w:p>
        </w:tc>
      </w:tr>
      <w:tr w:rsidR="00116F63">
        <w:trPr>
          <w:cantSplit/>
        </w:trPr>
        <w:tc>
          <w:tcPr>
            <w:tcW w:w="310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t>Критерии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-87" w:right="-143"/>
              <w:jc w:val="center"/>
            </w:pPr>
            <w:r>
              <w:t xml:space="preserve">Баллы </w:t>
            </w:r>
          </w:p>
        </w:tc>
      </w:tr>
      <w:tr w:rsidR="00116F63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25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116F63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t>2</w:t>
            </w:r>
          </w:p>
        </w:tc>
        <w:tc>
          <w:tcPr>
            <w:tcW w:w="25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116F63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t>3</w:t>
            </w:r>
          </w:p>
        </w:tc>
        <w:tc>
          <w:tcPr>
            <w:tcW w:w="25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16F63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25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116F63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t>5</w:t>
            </w:r>
          </w:p>
        </w:tc>
        <w:tc>
          <w:tcPr>
            <w:tcW w:w="25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16F63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center"/>
            </w:pPr>
            <w:r>
              <w:t>6</w:t>
            </w:r>
          </w:p>
        </w:tc>
        <w:tc>
          <w:tcPr>
            <w:tcW w:w="254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C4203" w:rsidP="00F715EE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</w:tr>
      <w:tr w:rsidR="00116F63">
        <w:trPr>
          <w:cantSplit/>
        </w:trPr>
        <w:tc>
          <w:tcPr>
            <w:tcW w:w="310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22</w:t>
            </w:r>
          </w:p>
        </w:tc>
      </w:tr>
      <w:tr w:rsidR="00116F63">
        <w:trPr>
          <w:cantSplit/>
        </w:trPr>
        <w:tc>
          <w:tcPr>
            <w:tcW w:w="310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lastRenderedPageBreak/>
              <w:t>Примечание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both"/>
            </w:pPr>
            <w:r>
              <w:t xml:space="preserve">Согласно исследованиям высокого методологического качества, найденным в базах данных доказательной медицины, длинный и короткий протоколы ЭКО имеют одинаковую клиническую эффективность в плане наступления беременности и рождения живого ребенка. Однако короткий протокол ЭКО менее опасен в плане развития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яичников. Остальные показатели безопасности обоих протоколов сопоставимы.   </w:t>
            </w:r>
          </w:p>
        </w:tc>
      </w:tr>
      <w:tr w:rsidR="00116F63">
        <w:trPr>
          <w:cantSplit/>
        </w:trPr>
        <w:tc>
          <w:tcPr>
            <w:tcW w:w="3100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both"/>
            </w:pPr>
          </w:p>
        </w:tc>
      </w:tr>
    </w:tbl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№2.</w:t>
      </w: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98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116F63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Терминология на английском языке</w:t>
            </w:r>
          </w:p>
        </w:tc>
      </w:tr>
      <w:tr w:rsidR="00116F63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116F63" w:rsidRDefault="00116F63" w:rsidP="00F715EE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диагнозом: женское бесплодие</w:t>
            </w:r>
          </w:p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Patients with </w:t>
            </w:r>
            <w:bookmarkStart w:id="1" w:name="__DdeLink__4132_639869877"/>
            <w:bookmarkEnd w:id="1"/>
            <w:r>
              <w:rPr>
                <w:lang w:val="en-US"/>
              </w:rPr>
              <w:t>female infertility</w:t>
            </w:r>
          </w:p>
        </w:tc>
      </w:tr>
      <w:tr w:rsidR="00116F63" w:rsidRPr="00630BE3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eastAsia="en-US"/>
              </w:rPr>
              <w:t>Короткий протокол ЭКО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Pr="00F715EE" w:rsidRDefault="00321FD6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 vitro fertilization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antagonist</w:t>
            </w:r>
          </w:p>
        </w:tc>
      </w:tr>
      <w:tr w:rsidR="00116F63" w:rsidRPr="00630BE3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116F63" w:rsidRDefault="00116F63" w:rsidP="00F715EE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Длинный протокол ЭКО,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 xml:space="preserve">ИКСИ, </w:t>
            </w:r>
            <w:proofErr w:type="gramStart"/>
            <w:r>
              <w:t>внутриматочная</w:t>
            </w:r>
            <w:proofErr w:type="gramEnd"/>
            <w:r>
              <w:t xml:space="preserve"> </w:t>
            </w:r>
            <w:proofErr w:type="spellStart"/>
            <w:r>
              <w:t>инсеминация</w:t>
            </w:r>
            <w:proofErr w:type="spellEnd"/>
            <w:r>
              <w:t xml:space="preserve">, </w:t>
            </w:r>
            <w:r>
              <w:rPr>
                <w:lang w:eastAsia="en-US"/>
              </w:rPr>
              <w:t>н</w:t>
            </w:r>
            <w:r>
              <w:rPr>
                <w:lang w:val="kk-KZ" w:eastAsia="en-US"/>
              </w:rPr>
              <w:t xml:space="preserve">езавершенное </w:t>
            </w:r>
            <w:r>
              <w:rPr>
                <w:lang w:eastAsia="en-US"/>
              </w:rPr>
              <w:t>ЭКО</w:t>
            </w:r>
            <w:r>
              <w:rPr>
                <w:lang w:val="kk-KZ" w:eastAsia="en-US"/>
              </w:rPr>
              <w:t xml:space="preserve"> на этапе индукции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Pr="00F715EE" w:rsidRDefault="00321FD6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In vitro fertilization with </w:t>
            </w:r>
            <w:proofErr w:type="spellStart"/>
            <w:r>
              <w:rPr>
                <w:lang w:val="en-US"/>
              </w:rPr>
              <w:t>GnRH</w:t>
            </w:r>
            <w:proofErr w:type="spellEnd"/>
            <w:r>
              <w:rPr>
                <w:lang w:val="en-US"/>
              </w:rPr>
              <w:t xml:space="preserve"> agonist, ICSI, intrauterine insemination, controlled ovarian </w:t>
            </w:r>
            <w:proofErr w:type="spellStart"/>
            <w:r>
              <w:rPr>
                <w:lang w:val="en-US"/>
              </w:rPr>
              <w:t>hyperstimulation</w:t>
            </w:r>
            <w:proofErr w:type="spellEnd"/>
          </w:p>
          <w:p w:rsidR="00116F63" w:rsidRPr="00F715EE" w:rsidRDefault="00116F6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116F63">
        <w:trPr>
          <w:cantSplit/>
        </w:trPr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116F63" w:rsidRDefault="00116F63" w:rsidP="00F715EE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</w:pPr>
            <w:r>
              <w:rPr>
                <w:szCs w:val="28"/>
              </w:rPr>
              <w:t>Рождение  живого ребенка</w:t>
            </w:r>
          </w:p>
          <w:p w:rsidR="00116F63" w:rsidRDefault="00321FD6" w:rsidP="00F715EE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</w:pPr>
            <w:r>
              <w:rPr>
                <w:szCs w:val="28"/>
              </w:rPr>
              <w:t>Наступление беременности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Live birth rate</w:t>
            </w:r>
          </w:p>
          <w:p w:rsidR="00116F63" w:rsidRDefault="00321FD6" w:rsidP="00F715EE">
            <w:pPr>
              <w:pStyle w:val="ab"/>
              <w:numPr>
                <w:ilvl w:val="0"/>
                <w:numId w:val="2"/>
              </w:numPr>
              <w:spacing w:after="0" w:line="240" w:lineRule="auto"/>
              <w:jc w:val="center"/>
            </w:pPr>
            <w:r>
              <w:rPr>
                <w:szCs w:val="28"/>
                <w:lang w:val="en-US"/>
              </w:rPr>
              <w:t>Pregnancy rate</w:t>
            </w:r>
          </w:p>
        </w:tc>
      </w:tr>
    </w:tbl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№10.</w:t>
      </w: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612"/>
      </w:tblGrid>
      <w:tr w:rsidR="00116F6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16F6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116F63" w:rsidRPr="00630BE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6">
              <w:r w:rsidR="00321FD6">
                <w:rPr>
                  <w:rStyle w:val="-"/>
                  <w:lang w:val="en-US"/>
                </w:rPr>
                <w:t>Xiao</w:t>
              </w:r>
              <w:r w:rsidR="00321FD6" w:rsidRPr="00F715EE">
                <w:rPr>
                  <w:rStyle w:val="-"/>
                  <w:lang w:val="en-US"/>
                </w:rPr>
                <w:t xml:space="preserve"> </w:t>
              </w:r>
              <w:r w:rsidR="00321FD6">
                <w:rPr>
                  <w:rStyle w:val="-"/>
                  <w:lang w:val="en-US"/>
                </w:rPr>
                <w:t>JS</w:t>
              </w:r>
            </w:hyperlink>
            <w:r w:rsidR="00321FD6" w:rsidRPr="00F715EE">
              <w:rPr>
                <w:rStyle w:val="-"/>
                <w:lang w:val="en-US"/>
              </w:rPr>
              <w:t xml:space="preserve">, </w:t>
            </w:r>
            <w:hyperlink r:id="rId7">
              <w:r w:rsidR="00321FD6">
                <w:rPr>
                  <w:rStyle w:val="-"/>
                  <w:lang w:val="en-US"/>
                </w:rPr>
                <w:t>Su</w:t>
              </w:r>
              <w:r w:rsidR="00321FD6" w:rsidRPr="00F715EE">
                <w:rPr>
                  <w:rStyle w:val="-"/>
                  <w:lang w:val="en-US"/>
                </w:rPr>
                <w:t xml:space="preserve"> </w:t>
              </w:r>
              <w:r w:rsidR="00321FD6">
                <w:rPr>
                  <w:rStyle w:val="-"/>
                  <w:lang w:val="en-US"/>
                </w:rPr>
                <w:t>CM</w:t>
              </w:r>
            </w:hyperlink>
            <w:r w:rsidR="00321FD6" w:rsidRPr="00F715EE">
              <w:rPr>
                <w:rStyle w:val="-"/>
                <w:lang w:val="en-US"/>
              </w:rPr>
              <w:t xml:space="preserve">, </w:t>
            </w:r>
            <w:hyperlink r:id="rId8">
              <w:proofErr w:type="spellStart"/>
              <w:r w:rsidR="00321FD6">
                <w:rPr>
                  <w:rStyle w:val="-"/>
                  <w:lang w:val="en-US"/>
                </w:rPr>
                <w:t>Zeng</w:t>
              </w:r>
              <w:proofErr w:type="spellEnd"/>
              <w:r w:rsidR="00321FD6" w:rsidRPr="00F715EE">
                <w:rPr>
                  <w:rStyle w:val="-"/>
                  <w:lang w:val="en-US"/>
                </w:rPr>
                <w:t xml:space="preserve"> </w:t>
              </w:r>
              <w:r w:rsidR="00321FD6">
                <w:rPr>
                  <w:rStyle w:val="-"/>
                  <w:lang w:val="en-US"/>
                </w:rPr>
                <w:t>XT</w:t>
              </w:r>
            </w:hyperlink>
            <w:r w:rsidR="00321FD6" w:rsidRPr="00F715EE">
              <w:rPr>
                <w:rStyle w:val="-"/>
                <w:lang w:val="en-US"/>
              </w:rPr>
              <w:t>.</w:t>
            </w:r>
            <w:r w:rsidR="00321FD6" w:rsidRPr="00F715EE">
              <w:rPr>
                <w:lang w:val="en-US"/>
              </w:rPr>
              <w:t xml:space="preserve"> </w:t>
            </w:r>
            <w:r w:rsidR="00321FD6">
              <w:rPr>
                <w:lang w:val="en-US"/>
              </w:rPr>
              <w:t xml:space="preserve">Comparisons of </w:t>
            </w:r>
            <w:proofErr w:type="spellStart"/>
            <w:r w:rsidR="00321FD6">
              <w:rPr>
                <w:lang w:val="en-US"/>
              </w:rPr>
              <w:t>GnRH</w:t>
            </w:r>
            <w:proofErr w:type="spellEnd"/>
            <w:r w:rsidR="00321FD6">
              <w:rPr>
                <w:lang w:val="en-US"/>
              </w:rPr>
              <w:t xml:space="preserve"> antagonist versus </w:t>
            </w:r>
            <w:proofErr w:type="spellStart"/>
            <w:r w:rsidR="00321FD6">
              <w:rPr>
                <w:lang w:val="en-US"/>
              </w:rPr>
              <w:t>GnRH</w:t>
            </w:r>
            <w:proofErr w:type="spellEnd"/>
            <w:r w:rsidR="00321FD6">
              <w:rPr>
                <w:lang w:val="en-US"/>
              </w:rPr>
              <w:t xml:space="preserve"> agonist </w:t>
            </w:r>
            <w:r w:rsidR="00321FD6">
              <w:rPr>
                <w:rStyle w:val="highlight"/>
                <w:lang w:val="en-US"/>
              </w:rPr>
              <w:t>protocol</w:t>
            </w:r>
            <w:r w:rsidR="00321FD6">
              <w:rPr>
                <w:lang w:val="en-US"/>
              </w:rPr>
              <w:t xml:space="preserve"> in supposed normal ovarian responders undergoing </w:t>
            </w:r>
            <w:r w:rsidR="00321FD6">
              <w:rPr>
                <w:rStyle w:val="highlight"/>
                <w:lang w:val="en-US"/>
              </w:rPr>
              <w:t>IVF</w:t>
            </w:r>
            <w:r w:rsidR="00321FD6">
              <w:rPr>
                <w:lang w:val="en-US"/>
              </w:rPr>
              <w:t xml:space="preserve">: a systematic review and </w:t>
            </w:r>
            <w:r w:rsidR="00321FD6">
              <w:rPr>
                <w:rStyle w:val="highlight"/>
                <w:lang w:val="en-US"/>
              </w:rPr>
              <w:t>meta-analysis</w:t>
            </w:r>
            <w:r w:rsidR="00321FD6">
              <w:rPr>
                <w:lang w:val="en-US"/>
              </w:rPr>
              <w:t xml:space="preserve">. </w:t>
            </w:r>
            <w:hyperlink r:id="rId9">
              <w:proofErr w:type="spellStart"/>
              <w:r w:rsidR="00321FD6">
                <w:rPr>
                  <w:rStyle w:val="-"/>
                  <w:lang w:val="en-US"/>
                </w:rPr>
                <w:t>PLoS</w:t>
              </w:r>
              <w:proofErr w:type="spellEnd"/>
              <w:r w:rsidR="00321FD6">
                <w:rPr>
                  <w:rStyle w:val="-"/>
                  <w:lang w:val="en-US"/>
                </w:rPr>
                <w:t xml:space="preserve"> One.</w:t>
              </w:r>
            </w:hyperlink>
            <w:r w:rsidR="00321FD6">
              <w:rPr>
                <w:lang w:val="en-US"/>
              </w:rPr>
              <w:t xml:space="preserve"> 2014 Sep 12</w:t>
            </w:r>
            <w:proofErr w:type="gramStart"/>
            <w:r w:rsidR="00321FD6">
              <w:rPr>
                <w:lang w:val="en-US"/>
              </w:rPr>
              <w:t>;9</w:t>
            </w:r>
            <w:proofErr w:type="gramEnd"/>
            <w:r w:rsidR="00321FD6">
              <w:rPr>
                <w:lang w:val="en-US"/>
              </w:rPr>
              <w:t xml:space="preserve">(9):e106854. </w:t>
            </w:r>
          </w:p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"http://www.ncbi.nlm.nih.gov/pubmed/25216031"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http://www.ncbi.nlm.nih.gov/pubmed/25216031</w:t>
            </w:r>
            <w:r>
              <w:rPr>
                <w:rStyle w:val="-"/>
                <w:lang w:val="en-US"/>
              </w:rPr>
              <w:fldChar w:fldCharType="end"/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- 1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- 1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>Не отмечалось существенных различий в частоте рождения живого ребенка между двумя протоколами (ОШ: 0.89, 95% ДИ: 0.64∼1.24), в то время как частота наступления беременности была выше при длинном протоколе (ОШ: 0.87, 95% ДИ: 0.75-1.0), множитель – 1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</w:tbl>
    <w:p w:rsidR="00116F63" w:rsidRDefault="00116F63" w:rsidP="00F715EE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116F6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16F6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116F63" w:rsidRPr="00630BE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0">
              <w:r w:rsidR="00321FD6">
                <w:rPr>
                  <w:rStyle w:val="-"/>
                  <w:lang w:val="en-US"/>
                </w:rPr>
                <w:t>Lin</w:t>
              </w:r>
              <w:r w:rsidR="00321FD6" w:rsidRPr="00F715EE">
                <w:rPr>
                  <w:rStyle w:val="-"/>
                  <w:lang w:val="en-US"/>
                </w:rPr>
                <w:t xml:space="preserve"> </w:t>
              </w:r>
              <w:r w:rsidR="00321FD6">
                <w:rPr>
                  <w:rStyle w:val="-"/>
                  <w:lang w:val="en-US"/>
                </w:rPr>
                <w:t>H</w:t>
              </w:r>
            </w:hyperlink>
            <w:r w:rsidR="00321FD6" w:rsidRPr="00F715EE">
              <w:rPr>
                <w:lang w:val="en-US"/>
              </w:rPr>
              <w:t xml:space="preserve">, </w:t>
            </w:r>
            <w:hyperlink r:id="rId11">
              <w:r w:rsidR="00321FD6">
                <w:rPr>
                  <w:rStyle w:val="-"/>
                  <w:lang w:val="en-US"/>
                </w:rPr>
                <w:t>Li</w:t>
              </w:r>
              <w:r w:rsidR="00321FD6" w:rsidRPr="00F715EE">
                <w:rPr>
                  <w:rStyle w:val="-"/>
                  <w:lang w:val="en-US"/>
                </w:rPr>
                <w:t xml:space="preserve"> </w:t>
              </w:r>
              <w:r w:rsidR="00321FD6">
                <w:rPr>
                  <w:rStyle w:val="-"/>
                  <w:lang w:val="en-US"/>
                </w:rPr>
                <w:t>Y</w:t>
              </w:r>
            </w:hyperlink>
            <w:r w:rsidR="00321FD6" w:rsidRPr="00F715EE">
              <w:rPr>
                <w:lang w:val="en-US"/>
              </w:rPr>
              <w:t xml:space="preserve">, </w:t>
            </w:r>
            <w:hyperlink r:id="rId12">
              <w:r w:rsidR="00321FD6">
                <w:rPr>
                  <w:rStyle w:val="-"/>
                  <w:lang w:val="en-US"/>
                </w:rPr>
                <w:t>Li</w:t>
              </w:r>
              <w:r w:rsidR="00321FD6" w:rsidRPr="00F715EE">
                <w:rPr>
                  <w:rStyle w:val="-"/>
                  <w:lang w:val="en-US"/>
                </w:rPr>
                <w:t xml:space="preserve"> </w:t>
              </w:r>
              <w:r w:rsidR="00321FD6">
                <w:rPr>
                  <w:rStyle w:val="-"/>
                  <w:lang w:val="en-US"/>
                </w:rPr>
                <w:t>L</w:t>
              </w:r>
            </w:hyperlink>
            <w:r w:rsidR="00321FD6" w:rsidRPr="00F715EE">
              <w:rPr>
                <w:lang w:val="en-US"/>
              </w:rPr>
              <w:t xml:space="preserve">, </w:t>
            </w:r>
            <w:hyperlink r:id="rId13">
              <w:r w:rsidR="00321FD6">
                <w:rPr>
                  <w:rStyle w:val="-"/>
                  <w:lang w:val="en-US"/>
                </w:rPr>
                <w:t>Wang</w:t>
              </w:r>
              <w:r w:rsidR="00321FD6" w:rsidRPr="00F715EE">
                <w:rPr>
                  <w:rStyle w:val="-"/>
                  <w:lang w:val="en-US"/>
                </w:rPr>
                <w:t xml:space="preserve"> </w:t>
              </w:r>
              <w:r w:rsidR="00321FD6">
                <w:rPr>
                  <w:rStyle w:val="-"/>
                  <w:lang w:val="en-US"/>
                </w:rPr>
                <w:t>W</w:t>
              </w:r>
            </w:hyperlink>
            <w:r w:rsidR="00321FD6" w:rsidRPr="00F715EE">
              <w:rPr>
                <w:lang w:val="en-US"/>
              </w:rPr>
              <w:t xml:space="preserve">, </w:t>
            </w:r>
            <w:hyperlink r:id="rId14">
              <w:r w:rsidR="00321FD6">
                <w:rPr>
                  <w:rStyle w:val="-"/>
                  <w:lang w:val="en-US"/>
                </w:rPr>
                <w:t>Yang</w:t>
              </w:r>
              <w:r w:rsidR="00321FD6" w:rsidRPr="00F715EE">
                <w:rPr>
                  <w:rStyle w:val="-"/>
                  <w:lang w:val="en-US"/>
                </w:rPr>
                <w:t xml:space="preserve"> </w:t>
              </w:r>
              <w:r w:rsidR="00321FD6">
                <w:rPr>
                  <w:rStyle w:val="-"/>
                  <w:lang w:val="en-US"/>
                </w:rPr>
                <w:t>D</w:t>
              </w:r>
            </w:hyperlink>
            <w:r w:rsidR="00321FD6" w:rsidRPr="00F715EE">
              <w:rPr>
                <w:lang w:val="en-US"/>
              </w:rPr>
              <w:t xml:space="preserve">, </w:t>
            </w:r>
            <w:hyperlink r:id="rId15">
              <w:r w:rsidR="00321FD6">
                <w:rPr>
                  <w:rStyle w:val="-"/>
                  <w:lang w:val="en-US"/>
                </w:rPr>
                <w:t>Zhang</w:t>
              </w:r>
              <w:r w:rsidR="00321FD6" w:rsidRPr="00F715EE">
                <w:rPr>
                  <w:rStyle w:val="-"/>
                  <w:lang w:val="en-US"/>
                </w:rPr>
                <w:t xml:space="preserve"> </w:t>
              </w:r>
              <w:r w:rsidR="00321FD6">
                <w:rPr>
                  <w:rStyle w:val="-"/>
                  <w:lang w:val="en-US"/>
                </w:rPr>
                <w:t>Q</w:t>
              </w:r>
            </w:hyperlink>
            <w:r w:rsidR="00321FD6" w:rsidRPr="00F715EE">
              <w:rPr>
                <w:lang w:val="en-US"/>
              </w:rPr>
              <w:t xml:space="preserve">. </w:t>
            </w:r>
            <w:r w:rsidR="00321FD6">
              <w:rPr>
                <w:lang w:val="en-US"/>
              </w:rPr>
              <w:t xml:space="preserve">Is a </w:t>
            </w:r>
            <w:proofErr w:type="spellStart"/>
            <w:r w:rsidR="00321FD6">
              <w:rPr>
                <w:lang w:val="en-US"/>
              </w:rPr>
              <w:t>GnRH</w:t>
            </w:r>
            <w:proofErr w:type="spellEnd"/>
            <w:r w:rsidR="00321FD6">
              <w:rPr>
                <w:lang w:val="en-US"/>
              </w:rPr>
              <w:t xml:space="preserve"> antagonist </w:t>
            </w:r>
            <w:r w:rsidR="00321FD6">
              <w:rPr>
                <w:rStyle w:val="highlight"/>
                <w:lang w:val="en-US"/>
              </w:rPr>
              <w:t>protocol</w:t>
            </w:r>
            <w:r w:rsidR="00321FD6">
              <w:rPr>
                <w:lang w:val="en-US"/>
              </w:rPr>
              <w:t xml:space="preserve"> better in PCOS patients? A </w:t>
            </w:r>
            <w:r w:rsidR="00321FD6">
              <w:rPr>
                <w:rStyle w:val="highlight"/>
                <w:lang w:val="en-US"/>
              </w:rPr>
              <w:t>meta-analysis</w:t>
            </w:r>
            <w:r w:rsidR="00321FD6">
              <w:rPr>
                <w:lang w:val="en-US"/>
              </w:rPr>
              <w:t xml:space="preserve"> of RCTs. </w:t>
            </w:r>
            <w:hyperlink r:id="rId16">
              <w:proofErr w:type="spellStart"/>
              <w:r w:rsidR="00321FD6">
                <w:rPr>
                  <w:rStyle w:val="-"/>
                  <w:lang w:val="en-US"/>
                </w:rPr>
                <w:t>PLoS</w:t>
              </w:r>
              <w:proofErr w:type="spellEnd"/>
              <w:r w:rsidR="00321FD6">
                <w:rPr>
                  <w:rStyle w:val="-"/>
                  <w:lang w:val="en-US"/>
                </w:rPr>
                <w:t xml:space="preserve"> One.</w:t>
              </w:r>
            </w:hyperlink>
            <w:r w:rsidR="00321FD6">
              <w:rPr>
                <w:lang w:val="en-US"/>
              </w:rPr>
              <w:t xml:space="preserve"> 2014 Mar 18</w:t>
            </w:r>
            <w:proofErr w:type="gramStart"/>
            <w:r w:rsidR="00321FD6">
              <w:rPr>
                <w:lang w:val="en-US"/>
              </w:rPr>
              <w:t>;9</w:t>
            </w:r>
            <w:proofErr w:type="gramEnd"/>
            <w:r w:rsidR="00321FD6">
              <w:rPr>
                <w:lang w:val="en-US"/>
              </w:rPr>
              <w:t>(3):e91796.</w:t>
            </w:r>
          </w:p>
          <w:p w:rsidR="00116F63" w:rsidRPr="00F715EE" w:rsidRDefault="00630BE3" w:rsidP="00F715EE">
            <w:pPr>
              <w:pStyle w:val="a0"/>
              <w:spacing w:after="0" w:line="240" w:lineRule="auto"/>
              <w:rPr>
                <w:lang w:val="en-US"/>
              </w:rPr>
            </w:pP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"http://www.ncbi.nlm.nih.gov/pubmed/24642641"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http://www.ncbi.nlm.nih.gov/pubmed/24642641</w:t>
            </w:r>
            <w:r>
              <w:rPr>
                <w:rStyle w:val="-"/>
                <w:lang w:val="en-US"/>
              </w:rPr>
              <w:fldChar w:fldCharType="end"/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Мета-анализ РКИ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- 1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4,5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proofErr w:type="gramStart"/>
            <w:r>
              <w:t>Показатель наступившей беременности был одинаковым при обоих протоколах (ОР: 0.97, 95% ДИ): 0.85-1.10).</w:t>
            </w:r>
            <w:proofErr w:type="gramEnd"/>
            <w:r>
              <w:t xml:space="preserve"> Однако 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  <w:r>
              <w:t xml:space="preserve"> (короткий протокол), множитель — 0,5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9</w:t>
            </w:r>
          </w:p>
        </w:tc>
      </w:tr>
    </w:tbl>
    <w:p w:rsidR="00116F63" w:rsidRDefault="00116F63" w:rsidP="00F715EE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89"/>
        <w:gridCol w:w="2390"/>
        <w:gridCol w:w="2774"/>
      </w:tblGrid>
      <w:tr w:rsidR="00116F6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16F63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116F63" w:rsidRPr="00630BE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"http://www.ncbi.nlm.nih.gov/pubmed/?term=Al-InanyHG%5BAuthor%5D&amp;cauthor=true&amp;cauthor_uid=27126581"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Al</w:t>
            </w:r>
            <w:r w:rsidR="00321FD6" w:rsidRPr="00F715EE">
              <w:rPr>
                <w:rStyle w:val="-"/>
                <w:lang w:val="en-US"/>
              </w:rPr>
              <w:t>-</w:t>
            </w:r>
            <w:proofErr w:type="spellStart"/>
            <w:r w:rsidR="00321FD6">
              <w:rPr>
                <w:rStyle w:val="-"/>
                <w:lang w:val="en-US"/>
              </w:rPr>
              <w:t>Inany</w:t>
            </w:r>
            <w:proofErr w:type="spellEnd"/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HG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"http://www.ncbi.nlm.nih.gov/pubmed/?term=YoussefMA%5BAuthor%5D&amp;cauthor=true&amp;cauthor_uid=27126581"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Youssef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MA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"http://www.ncbi.nlm.nih.gov/pubmed/?term=AyelekeRO%5BAuthor%5D&amp;cauthor=true&amp;cauthor_uid=27126581" \h </w:instrText>
            </w:r>
            <w:r>
              <w:fldChar w:fldCharType="separate"/>
            </w:r>
            <w:proofErr w:type="spellStart"/>
            <w:r w:rsidR="00321FD6">
              <w:rPr>
                <w:rStyle w:val="-"/>
                <w:lang w:val="en-US"/>
              </w:rPr>
              <w:t>Ayeleke</w:t>
            </w:r>
            <w:proofErr w:type="spellEnd"/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RO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"http://www.ncbi.nlm.nih.gov/pubmed/?term=BrownJ%5BAuthor%5D&amp;cauthor=true&amp;cauthor_uid=27126581"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Brown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J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</w:instrText>
            </w:r>
            <w:r w:rsidRPr="00630BE3">
              <w:rPr>
                <w:lang w:val="en-US"/>
              </w:rPr>
              <w:instrText xml:space="preserve">ERLINK "http://www.ncbi.nlm.nih.gov/pubmed/?term=LamWS%5BAuthor%5D&amp;cauthor=true&amp;cauthor_uid=27126581"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Lam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WS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"http://www.ncbi.nlm.nih.gov/pubmed/?term=BroekmansFJ%5BAuthor%5D&amp;cauthor=true&amp;cauthor_uid=27126581" \h </w:instrText>
            </w:r>
            <w:r>
              <w:fldChar w:fldCharType="separate"/>
            </w:r>
            <w:proofErr w:type="spellStart"/>
            <w:r w:rsidR="00321FD6">
              <w:rPr>
                <w:rStyle w:val="-"/>
                <w:lang w:val="en-US"/>
              </w:rPr>
              <w:t>Broekmans</w:t>
            </w:r>
            <w:proofErr w:type="spellEnd"/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FJ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. </w:t>
            </w:r>
            <w:proofErr w:type="spellStart"/>
            <w:r w:rsidR="00321FD6">
              <w:rPr>
                <w:lang w:val="en-US"/>
              </w:rPr>
              <w:t>Gonadotrophin</w:t>
            </w:r>
            <w:proofErr w:type="spellEnd"/>
            <w:r w:rsidR="00321FD6">
              <w:rPr>
                <w:lang w:val="en-US"/>
              </w:rPr>
              <w:t>-releasing hormone antagonists for assisted reproductive technology.</w:t>
            </w:r>
          </w:p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7">
              <w:r w:rsidR="00321FD6">
                <w:rPr>
                  <w:rStyle w:val="-"/>
                  <w:lang w:val="en-US"/>
                </w:rPr>
                <w:t xml:space="preserve">Cochrane Database </w:t>
              </w:r>
              <w:proofErr w:type="spellStart"/>
              <w:r w:rsidR="00321FD6">
                <w:rPr>
                  <w:rStyle w:val="-"/>
                  <w:lang w:val="en-US"/>
                </w:rPr>
                <w:t>Syst</w:t>
              </w:r>
              <w:proofErr w:type="spellEnd"/>
              <w:r w:rsidR="00321FD6">
                <w:rPr>
                  <w:rStyle w:val="-"/>
                  <w:lang w:val="en-US"/>
                </w:rPr>
                <w:t xml:space="preserve"> Rev.</w:t>
              </w:r>
            </w:hyperlink>
            <w:r w:rsidR="00321FD6">
              <w:rPr>
                <w:lang w:val="en-US"/>
              </w:rPr>
              <w:t xml:space="preserve"> 2016 Apr 29</w:t>
            </w:r>
            <w:proofErr w:type="gramStart"/>
            <w:r w:rsidR="00321FD6">
              <w:rPr>
                <w:lang w:val="en-US"/>
              </w:rPr>
              <w:t>;4:CD001750</w:t>
            </w:r>
            <w:proofErr w:type="gramEnd"/>
            <w:r w:rsidR="00321FD6">
              <w:rPr>
                <w:lang w:val="en-US"/>
              </w:rPr>
              <w:t>.</w:t>
            </w:r>
          </w:p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"http://www.ncbi.nlm.nih.gov/pubmed/27126581"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http://www.ncbi.nlm.nih.gov/pubmed/27126581</w:t>
            </w:r>
            <w:r>
              <w:rPr>
                <w:rStyle w:val="-"/>
                <w:lang w:val="en-US"/>
              </w:rPr>
              <w:fldChar w:fldCharType="end"/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Систематический обзор РКИ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бесплодие, множитель — 1 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 xml:space="preserve">ЭКО длинный протокол, ЭКО  короткий протокол множитель — 1 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b"/>
              <w:tabs>
                <w:tab w:val="left" w:pos="232"/>
              </w:tabs>
              <w:spacing w:after="0" w:line="240" w:lineRule="auto"/>
              <w:ind w:left="0"/>
            </w:pPr>
            <w:r>
              <w:t xml:space="preserve">Показатель рождения живого ребенка был одинаковым при обоих протоколах (ОШ 1.02, 95% ДИ 0.85 — 1.23). Однако 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0.72), множитель 1.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№11.</w:t>
      </w: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2"/>
        <w:gridCol w:w="2815"/>
        <w:gridCol w:w="1963"/>
        <w:gridCol w:w="2404"/>
      </w:tblGrid>
      <w:tr w:rsidR="00116F63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116F63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9;9;8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116F63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>
              <w:t>9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  <w:tr w:rsidR="00116F63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9</w:t>
            </w:r>
            <w:r>
              <w:rPr>
                <w:lang w:val="en-US"/>
              </w:rPr>
              <w:t>;</w:t>
            </w:r>
            <w:r>
              <w:t>4,5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116F63">
        <w:trPr>
          <w:cantSplit/>
        </w:trPr>
        <w:tc>
          <w:tcPr>
            <w:tcW w:w="7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9</w:t>
            </w:r>
          </w:p>
        </w:tc>
      </w:tr>
    </w:tbl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№12.</w:t>
      </w: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89"/>
        <w:gridCol w:w="2390"/>
        <w:gridCol w:w="2774"/>
      </w:tblGrid>
      <w:tr w:rsidR="00116F6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16F6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116F63" w:rsidRPr="00630BE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18">
              <w:r w:rsidR="00321FD6">
                <w:rPr>
                  <w:rStyle w:val="-"/>
                  <w:lang w:val="en-US"/>
                </w:rPr>
                <w:t>Xiao</w:t>
              </w:r>
              <w:r w:rsidR="00321FD6" w:rsidRPr="00F715EE">
                <w:rPr>
                  <w:rStyle w:val="-"/>
                  <w:lang w:val="en-US"/>
                </w:rPr>
                <w:t xml:space="preserve"> </w:t>
              </w:r>
              <w:r w:rsidR="00321FD6">
                <w:rPr>
                  <w:rStyle w:val="-"/>
                  <w:lang w:val="en-US"/>
                </w:rPr>
                <w:t>JS</w:t>
              </w:r>
            </w:hyperlink>
            <w:r w:rsidR="00321FD6" w:rsidRPr="00F715EE">
              <w:rPr>
                <w:rStyle w:val="-"/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"http://www.ncbi.nlm.nih.gov/pubmed/?term=SuCM%5BAuthor%5D&amp;cauthor=true&amp;cauthor_uid=25216031"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Su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CM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rStyle w:val="-"/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</w:instrText>
            </w:r>
            <w:r w:rsidRPr="00630BE3">
              <w:rPr>
                <w:lang w:val="en-US"/>
              </w:rPr>
              <w:instrText xml:space="preserve">://www.ncbi.nlm.nih.gov/pubmed/?term=ZengXT%5BAuthor%5D&amp;cauthor=true&amp;cauthor_uid=25216031" \h </w:instrText>
            </w:r>
            <w:r>
              <w:fldChar w:fldCharType="separate"/>
            </w:r>
            <w:proofErr w:type="spellStart"/>
            <w:r w:rsidR="00321FD6">
              <w:rPr>
                <w:rStyle w:val="-"/>
                <w:lang w:val="en-US"/>
              </w:rPr>
              <w:t>Zeng</w:t>
            </w:r>
            <w:proofErr w:type="spellEnd"/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XT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rStyle w:val="-"/>
                <w:lang w:val="en-US"/>
              </w:rPr>
              <w:t>.</w:t>
            </w:r>
            <w:r w:rsidR="00321FD6" w:rsidRPr="00F715EE">
              <w:rPr>
                <w:lang w:val="en-US"/>
              </w:rPr>
              <w:t xml:space="preserve"> </w:t>
            </w:r>
            <w:r w:rsidR="00321FD6">
              <w:rPr>
                <w:lang w:val="en-US"/>
              </w:rPr>
              <w:t xml:space="preserve">Comparisons of </w:t>
            </w:r>
            <w:proofErr w:type="spellStart"/>
            <w:r w:rsidR="00321FD6">
              <w:rPr>
                <w:lang w:val="en-US"/>
              </w:rPr>
              <w:t>GnRH</w:t>
            </w:r>
            <w:proofErr w:type="spellEnd"/>
            <w:r w:rsidR="00321FD6">
              <w:rPr>
                <w:lang w:val="en-US"/>
              </w:rPr>
              <w:t xml:space="preserve"> antagonist versus </w:t>
            </w:r>
            <w:proofErr w:type="spellStart"/>
            <w:r w:rsidR="00321FD6">
              <w:rPr>
                <w:lang w:val="en-US"/>
              </w:rPr>
              <w:t>GnRH</w:t>
            </w:r>
            <w:proofErr w:type="spellEnd"/>
            <w:r w:rsidR="00321FD6">
              <w:rPr>
                <w:lang w:val="en-US"/>
              </w:rPr>
              <w:t xml:space="preserve"> agonist </w:t>
            </w:r>
            <w:r w:rsidR="00321FD6">
              <w:rPr>
                <w:rStyle w:val="highlight"/>
                <w:lang w:val="en-US"/>
              </w:rPr>
              <w:t>protocol</w:t>
            </w:r>
            <w:r w:rsidR="00321FD6">
              <w:rPr>
                <w:lang w:val="en-US"/>
              </w:rPr>
              <w:t xml:space="preserve"> in supposed normal ovarian responders undergoing </w:t>
            </w:r>
            <w:r w:rsidR="00321FD6">
              <w:rPr>
                <w:rStyle w:val="highlight"/>
                <w:lang w:val="en-US"/>
              </w:rPr>
              <w:t>IVF</w:t>
            </w:r>
            <w:r w:rsidR="00321FD6">
              <w:rPr>
                <w:lang w:val="en-US"/>
              </w:rPr>
              <w:t xml:space="preserve">: a systematic review and </w:t>
            </w:r>
            <w:r w:rsidR="00321FD6">
              <w:rPr>
                <w:rStyle w:val="highlight"/>
                <w:lang w:val="en-US"/>
              </w:rPr>
              <w:t>meta-analysis</w:t>
            </w:r>
            <w:r w:rsidR="00321FD6">
              <w:rPr>
                <w:lang w:val="en-US"/>
              </w:rPr>
              <w:t xml:space="preserve">. </w:t>
            </w:r>
            <w:hyperlink r:id="rId19">
              <w:proofErr w:type="spellStart"/>
              <w:r w:rsidR="00321FD6">
                <w:rPr>
                  <w:rStyle w:val="-"/>
                  <w:lang w:val="en-US"/>
                </w:rPr>
                <w:t>PLoS</w:t>
              </w:r>
              <w:proofErr w:type="spellEnd"/>
              <w:r w:rsidR="00321FD6">
                <w:rPr>
                  <w:rStyle w:val="-"/>
                  <w:lang w:val="en-US"/>
                </w:rPr>
                <w:t xml:space="preserve"> One.</w:t>
              </w:r>
            </w:hyperlink>
            <w:r w:rsidR="00321FD6">
              <w:rPr>
                <w:lang w:val="en-US"/>
              </w:rPr>
              <w:t xml:space="preserve"> 2014 Sep 12</w:t>
            </w:r>
            <w:proofErr w:type="gramStart"/>
            <w:r w:rsidR="00321FD6">
              <w:rPr>
                <w:lang w:val="en-US"/>
              </w:rPr>
              <w:t>;9</w:t>
            </w:r>
            <w:proofErr w:type="gramEnd"/>
            <w:r w:rsidR="00321FD6">
              <w:rPr>
                <w:lang w:val="en-US"/>
              </w:rPr>
              <w:t xml:space="preserve">(9):e106854. </w:t>
            </w:r>
          </w:p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"http://www.ncbi.nlm.nih.gov/pubmed/25216031"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http://www.ncbi.nlm.nih.gov/pubmed/25216031</w:t>
            </w:r>
            <w:r>
              <w:rPr>
                <w:rStyle w:val="-"/>
                <w:lang w:val="en-US"/>
              </w:rPr>
              <w:fldChar w:fldCharType="end"/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 xml:space="preserve">Частота развития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была значительно ниже при назначении антагонистов </w:t>
            </w:r>
            <w:proofErr w:type="spellStart"/>
            <w:r>
              <w:t>ГнГРГ</w:t>
            </w:r>
            <w:proofErr w:type="spellEnd"/>
            <w:r>
              <w:t xml:space="preserve">  (ОШ: 0.59, 95% ДИ: 0.42∼0.82)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диагнозом женское бесплодие, множитель — 1.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— 1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116F63" w:rsidRDefault="00116F63" w:rsidP="00F715EE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116F6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16F6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116F63" w:rsidRPr="00630BE3">
        <w:trPr>
          <w:cantSplit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0">
              <w:r w:rsidR="00321FD6">
                <w:rPr>
                  <w:rStyle w:val="-"/>
                  <w:lang w:val="en-US"/>
                </w:rPr>
                <w:t>Lin</w:t>
              </w:r>
              <w:r w:rsidR="00321FD6" w:rsidRPr="00F715EE">
                <w:rPr>
                  <w:rStyle w:val="-"/>
                  <w:lang w:val="en-US"/>
                </w:rPr>
                <w:t xml:space="preserve"> </w:t>
              </w:r>
              <w:r w:rsidR="00321FD6">
                <w:rPr>
                  <w:rStyle w:val="-"/>
                  <w:lang w:val="en-US"/>
                </w:rPr>
                <w:t>H</w:t>
              </w:r>
            </w:hyperlink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"http://www.ncbi.nlm.nih.gov/pubmed/?term=LiY%5BAuthor%5D&amp;cauthor=true&amp;cauthor_uid=24642641"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Li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Y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</w:instrText>
            </w:r>
            <w:r w:rsidRPr="00630BE3">
              <w:rPr>
                <w:lang w:val="en-US"/>
              </w:rPr>
              <w:instrText xml:space="preserve">.ncbi.nlm.nih.gov/pubmed/?term=LiL%5BAuthor%5D&amp;cauthor=true&amp;cauthor_uid=24642641"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Li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L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"http://www.ncbi.nlm.nih.gov/pubmed/?term=WangW%5BAuthor%5D&amp;cauthor=true&amp;cauthor_uid=24642641"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Wang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W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</w:instrText>
            </w:r>
            <w:r w:rsidRPr="00630BE3">
              <w:rPr>
                <w:lang w:val="en-US"/>
              </w:rPr>
              <w:instrText xml:space="preserve">bmed/?term=YangD%5BAuthor%5D&amp;cauthor=true&amp;cauthor_uid=24642641"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Yang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D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"http://www.ncbi.nlm.nih.gov/pubmed/?term=ZhangQ%5BAuthor%5D&amp;cauthor=true&amp;cauthor_uid=24642641"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Zhang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Q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. </w:t>
            </w:r>
            <w:r w:rsidR="00321FD6">
              <w:rPr>
                <w:lang w:val="en-US"/>
              </w:rPr>
              <w:t xml:space="preserve">Is a </w:t>
            </w:r>
            <w:proofErr w:type="spellStart"/>
            <w:r w:rsidR="00321FD6">
              <w:rPr>
                <w:lang w:val="en-US"/>
              </w:rPr>
              <w:t>GnRH</w:t>
            </w:r>
            <w:proofErr w:type="spellEnd"/>
            <w:r w:rsidR="00321FD6">
              <w:rPr>
                <w:lang w:val="en-US"/>
              </w:rPr>
              <w:t xml:space="preserve"> antagonist </w:t>
            </w:r>
            <w:r w:rsidR="00321FD6">
              <w:rPr>
                <w:rStyle w:val="highlight"/>
                <w:lang w:val="en-US"/>
              </w:rPr>
              <w:t>protocol</w:t>
            </w:r>
            <w:r w:rsidR="00321FD6">
              <w:rPr>
                <w:lang w:val="en-US"/>
              </w:rPr>
              <w:t xml:space="preserve"> better in PCOS patients? A </w:t>
            </w:r>
            <w:r w:rsidR="00321FD6">
              <w:rPr>
                <w:rStyle w:val="highlight"/>
                <w:lang w:val="en-US"/>
              </w:rPr>
              <w:t>meta-analysis</w:t>
            </w:r>
            <w:r w:rsidR="00321FD6">
              <w:rPr>
                <w:lang w:val="en-US"/>
              </w:rPr>
              <w:t xml:space="preserve"> of RCTs.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"http://www.ncbi.nlm.nih.gov/pubmed/24642641" \h </w:instrText>
            </w:r>
            <w:r>
              <w:fldChar w:fldCharType="separate"/>
            </w:r>
            <w:proofErr w:type="spellStart"/>
            <w:r w:rsidR="00321FD6">
              <w:rPr>
                <w:rStyle w:val="-"/>
                <w:lang w:val="en-US"/>
              </w:rPr>
              <w:t>PLoS</w:t>
            </w:r>
            <w:proofErr w:type="spellEnd"/>
            <w:r w:rsidR="00321FD6">
              <w:rPr>
                <w:rStyle w:val="-"/>
                <w:lang w:val="en-US"/>
              </w:rPr>
              <w:t xml:space="preserve"> One.</w:t>
            </w:r>
            <w:r>
              <w:rPr>
                <w:rStyle w:val="-"/>
                <w:lang w:val="en-US"/>
              </w:rPr>
              <w:fldChar w:fldCharType="end"/>
            </w:r>
            <w:r w:rsidR="00321FD6">
              <w:rPr>
                <w:lang w:val="en-US"/>
              </w:rPr>
              <w:t xml:space="preserve"> 2014 Mar 18</w:t>
            </w:r>
            <w:proofErr w:type="gramStart"/>
            <w:r w:rsidR="00321FD6">
              <w:rPr>
                <w:lang w:val="en-US"/>
              </w:rPr>
              <w:t>;9</w:t>
            </w:r>
            <w:proofErr w:type="gramEnd"/>
            <w:r w:rsidR="00321FD6">
              <w:rPr>
                <w:lang w:val="en-US"/>
              </w:rPr>
              <w:t>(3):e91796.</w:t>
            </w:r>
          </w:p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"http://www.ncbi.nlm.nih.gov/pubmed/24642641"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http://www.ncbi.nlm.nih.gov/pubmed/24642641</w:t>
            </w:r>
            <w:r>
              <w:rPr>
                <w:rStyle w:val="-"/>
                <w:lang w:val="en-US"/>
              </w:rPr>
              <w:fldChar w:fldCharType="end"/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Синдром </w:t>
            </w:r>
            <w:proofErr w:type="spellStart"/>
            <w:r>
              <w:t>гиперстимуяции</w:t>
            </w:r>
            <w:proofErr w:type="spellEnd"/>
            <w:r>
              <w:t xml:space="preserve"> яичников у пациенток с </w:t>
            </w:r>
            <w:proofErr w:type="spellStart"/>
            <w:r>
              <w:t>поликистозом</w:t>
            </w:r>
            <w:proofErr w:type="spellEnd"/>
            <w:r>
              <w:t xml:space="preserve"> яичников был менее выражен в группе, получавшей антагонисты </w:t>
            </w:r>
            <w:proofErr w:type="spellStart"/>
            <w:r>
              <w:t>ГнГРГ</w:t>
            </w:r>
            <w:proofErr w:type="spellEnd"/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женское бесплодие вследствие </w:t>
            </w:r>
            <w:proofErr w:type="spellStart"/>
            <w:r>
              <w:t>поликистоза</w:t>
            </w:r>
            <w:proofErr w:type="spellEnd"/>
            <w:r>
              <w:t xml:space="preserve"> яичников, множитель - 1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16F63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 xml:space="preserve">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— 1</w:t>
            </w:r>
          </w:p>
        </w:tc>
      </w:tr>
      <w:tr w:rsidR="00116F63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</w:tbl>
    <w:p w:rsidR="00116F63" w:rsidRDefault="00116F63" w:rsidP="00F715EE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6"/>
        <w:gridCol w:w="2774"/>
      </w:tblGrid>
      <w:tr w:rsidR="00116F63">
        <w:trPr>
          <w:cantSplit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16F63">
        <w:trPr>
          <w:cantSplit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1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116F63" w:rsidRPr="00630BE3">
        <w:trPr>
          <w:cantSplit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"http://www.ncbi.nlm.nih.gov/pubmed/?term=Al-InanyHG%5BAuthor%5D&amp;cauthor=true&amp;cauthor_uid=27126581"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Al</w:t>
            </w:r>
            <w:r w:rsidR="00321FD6" w:rsidRPr="00F715EE">
              <w:rPr>
                <w:rStyle w:val="-"/>
                <w:lang w:val="en-US"/>
              </w:rPr>
              <w:t>-</w:t>
            </w:r>
            <w:proofErr w:type="spellStart"/>
            <w:r w:rsidR="00321FD6">
              <w:rPr>
                <w:rStyle w:val="-"/>
                <w:lang w:val="en-US"/>
              </w:rPr>
              <w:t>Inany</w:t>
            </w:r>
            <w:proofErr w:type="spellEnd"/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HG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"http://www.ncbi.nlm.nih.gov/pubmed/?term=YoussefMA%5BAuthor%5D&amp;cauthor=true&amp;cauthor_uid=27126581"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Youssef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MA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"http://www.ncbi.nlm.nih.gov/pubmed/?term=AyelekeRO%5BAuthor%5D&amp;cauthor=true&amp;cauthor_uid=27126581" \h </w:instrText>
            </w:r>
            <w:r>
              <w:fldChar w:fldCharType="separate"/>
            </w:r>
            <w:proofErr w:type="spellStart"/>
            <w:r w:rsidR="00321FD6">
              <w:rPr>
                <w:rStyle w:val="-"/>
                <w:lang w:val="en-US"/>
              </w:rPr>
              <w:t>Ayeleke</w:t>
            </w:r>
            <w:proofErr w:type="spellEnd"/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RO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"http://www.ncbi.nlm.nih.gov/pubmed/?term=BrownJ%5BAuthor%5D&amp;cauthor=true&amp;cauthor_uid=27126581"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Brown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J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</w:instrText>
            </w:r>
            <w:r w:rsidRPr="00630BE3">
              <w:rPr>
                <w:lang w:val="en-US"/>
              </w:rPr>
              <w:instrText xml:space="preserve">ERLINK "http://www.ncbi.nlm.nih.gov/pubmed/?term=LamWS%5BAuthor%5D&amp;cauthor=true&amp;cauthor_uid=27126581"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Lam</w:t>
            </w:r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WS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"http://www.ncbi.nlm.nih.gov/pubmed/?term=BroekmansFJ%5BAuthor%5D&amp;cauthor=true&amp;cauthor_uid=27126581" \h </w:instrText>
            </w:r>
            <w:r>
              <w:fldChar w:fldCharType="separate"/>
            </w:r>
            <w:proofErr w:type="spellStart"/>
            <w:r w:rsidR="00321FD6">
              <w:rPr>
                <w:rStyle w:val="-"/>
                <w:lang w:val="en-US"/>
              </w:rPr>
              <w:t>Broekmans</w:t>
            </w:r>
            <w:proofErr w:type="spellEnd"/>
            <w:r w:rsidR="00321FD6" w:rsidRPr="00F715EE">
              <w:rPr>
                <w:rStyle w:val="-"/>
                <w:lang w:val="en-US"/>
              </w:rPr>
              <w:t xml:space="preserve"> </w:t>
            </w:r>
            <w:r w:rsidR="00321FD6">
              <w:rPr>
                <w:rStyle w:val="-"/>
                <w:lang w:val="en-US"/>
              </w:rPr>
              <w:t>FJ</w:t>
            </w:r>
            <w:r>
              <w:rPr>
                <w:rStyle w:val="-"/>
                <w:lang w:val="en-US"/>
              </w:rPr>
              <w:fldChar w:fldCharType="end"/>
            </w:r>
            <w:r w:rsidR="00321FD6" w:rsidRPr="00F715EE">
              <w:rPr>
                <w:lang w:val="en-US"/>
              </w:rPr>
              <w:t xml:space="preserve">. </w:t>
            </w:r>
            <w:proofErr w:type="spellStart"/>
            <w:r w:rsidR="00321FD6">
              <w:rPr>
                <w:lang w:val="en-US"/>
              </w:rPr>
              <w:t>Gonadotrophin</w:t>
            </w:r>
            <w:proofErr w:type="spellEnd"/>
            <w:r w:rsidR="00321FD6">
              <w:rPr>
                <w:lang w:val="en-US"/>
              </w:rPr>
              <w:t>-releasing hormone antagonists for assisted reproductive technology.</w:t>
            </w:r>
          </w:p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hyperlink r:id="rId21">
              <w:r w:rsidR="00321FD6">
                <w:rPr>
                  <w:rStyle w:val="-"/>
                  <w:lang w:val="en-US"/>
                </w:rPr>
                <w:t xml:space="preserve">Cochrane Database </w:t>
              </w:r>
              <w:proofErr w:type="spellStart"/>
              <w:r w:rsidR="00321FD6">
                <w:rPr>
                  <w:rStyle w:val="-"/>
                  <w:lang w:val="en-US"/>
                </w:rPr>
                <w:t>Syst</w:t>
              </w:r>
              <w:proofErr w:type="spellEnd"/>
              <w:r w:rsidR="00321FD6">
                <w:rPr>
                  <w:rStyle w:val="-"/>
                  <w:lang w:val="en-US"/>
                </w:rPr>
                <w:t xml:space="preserve"> Rev.</w:t>
              </w:r>
            </w:hyperlink>
            <w:r w:rsidR="00321FD6">
              <w:rPr>
                <w:lang w:val="en-US"/>
              </w:rPr>
              <w:t xml:space="preserve"> 2016 Apr 29</w:t>
            </w:r>
            <w:proofErr w:type="gramStart"/>
            <w:r w:rsidR="00321FD6">
              <w:rPr>
                <w:lang w:val="en-US"/>
              </w:rPr>
              <w:t>;4:CD001750</w:t>
            </w:r>
            <w:proofErr w:type="gramEnd"/>
            <w:r w:rsidR="00321FD6">
              <w:rPr>
                <w:lang w:val="en-US"/>
              </w:rPr>
              <w:t>.</w:t>
            </w:r>
          </w:p>
          <w:p w:rsidR="00116F63" w:rsidRPr="00F715EE" w:rsidRDefault="00630BE3" w:rsidP="00F715EE">
            <w:pPr>
              <w:pStyle w:val="a0"/>
              <w:spacing w:after="0" w:line="240" w:lineRule="auto"/>
              <w:jc w:val="center"/>
              <w:rPr>
                <w:lang w:val="en-US"/>
              </w:rPr>
            </w:pP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"http://www.ncbi.nlm.nih.gov/pubmed/27126581" \h </w:instrText>
            </w:r>
            <w:r>
              <w:fldChar w:fldCharType="separate"/>
            </w:r>
            <w:r w:rsidR="00321FD6">
              <w:rPr>
                <w:rStyle w:val="-"/>
                <w:lang w:val="en-US"/>
              </w:rPr>
              <w:t>http://www.ncbi.nlm.nih.gov/pubmed/27126581</w:t>
            </w:r>
            <w:r>
              <w:rPr>
                <w:rStyle w:val="-"/>
                <w:lang w:val="en-US"/>
              </w:rPr>
              <w:fldChar w:fldCharType="end"/>
            </w:r>
          </w:p>
        </w:tc>
      </w:tr>
      <w:tr w:rsidR="00116F63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b"/>
              <w:tabs>
                <w:tab w:val="left" w:pos="232"/>
              </w:tabs>
              <w:spacing w:after="0" w:line="240" w:lineRule="auto"/>
              <w:ind w:left="0"/>
              <w:jc w:val="center"/>
            </w:pPr>
            <w:r>
              <w:t xml:space="preserve">Антагонисты </w:t>
            </w:r>
            <w:proofErr w:type="spellStart"/>
            <w:r>
              <w:t>ГнГРГ</w:t>
            </w:r>
            <w:proofErr w:type="spellEnd"/>
            <w:r>
              <w:t xml:space="preserve"> связаны с меньшим риском возникновения синдрома </w:t>
            </w:r>
            <w:proofErr w:type="spellStart"/>
            <w:r>
              <w:t>гиперстимуляции</w:t>
            </w:r>
            <w:proofErr w:type="spellEnd"/>
            <w:r>
              <w:t xml:space="preserve"> яичников (ОШ 0.61, 95% ДИ 0.51 – 0.72)</w:t>
            </w:r>
          </w:p>
        </w:tc>
      </w:tr>
      <w:tr w:rsidR="00116F63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16F63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 xml:space="preserve">Пациенты с диагнозом </w:t>
            </w:r>
            <w:proofErr w:type="gramStart"/>
            <w:r>
              <w:t>женское</w:t>
            </w:r>
            <w:proofErr w:type="gramEnd"/>
            <w:r>
              <w:t xml:space="preserve"> </w:t>
            </w:r>
            <w:proofErr w:type="spellStart"/>
            <w:r>
              <w:t>беплодие</w:t>
            </w:r>
            <w:proofErr w:type="spellEnd"/>
            <w:r>
              <w:t xml:space="preserve">, множитель — 1 </w:t>
            </w:r>
          </w:p>
        </w:tc>
      </w:tr>
      <w:tr w:rsidR="00116F63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8</w:t>
            </w:r>
          </w:p>
        </w:tc>
      </w:tr>
      <w:tr w:rsidR="00116F63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ЭКО длинный протокол, ЭКО  короткий протокол множитель — 1</w:t>
            </w:r>
          </w:p>
        </w:tc>
      </w:tr>
      <w:tr w:rsidR="00116F63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</w:tr>
    </w:tbl>
    <w:p w:rsidR="00116F63" w:rsidRDefault="00116F63" w:rsidP="00F715EE">
      <w:pPr>
        <w:pStyle w:val="a0"/>
        <w:spacing w:after="0" w:line="240" w:lineRule="auto"/>
        <w:ind w:firstLine="567"/>
        <w:jc w:val="center"/>
      </w:pP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№13.</w:t>
      </w: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2"/>
        <w:gridCol w:w="2815"/>
        <w:gridCol w:w="1963"/>
        <w:gridCol w:w="2404"/>
      </w:tblGrid>
      <w:tr w:rsidR="00116F63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116F63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8;8;8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116F63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8;8</w:t>
            </w:r>
            <w:r>
              <w:rPr>
                <w:lang w:val="en-US"/>
              </w:rPr>
              <w:t>;</w:t>
            </w:r>
            <w:r>
              <w:t>8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  <w:tr w:rsidR="00116F63">
        <w:trPr>
          <w:cantSplit/>
        </w:trPr>
        <w:tc>
          <w:tcPr>
            <w:tcW w:w="7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8</w:t>
            </w:r>
          </w:p>
        </w:tc>
      </w:tr>
    </w:tbl>
    <w:p w:rsidR="00116F63" w:rsidRDefault="00116F63" w:rsidP="00F715EE">
      <w:pPr>
        <w:pStyle w:val="a0"/>
        <w:spacing w:after="0" w:line="240" w:lineRule="auto"/>
      </w:pP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№14.</w:t>
      </w: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7"/>
        <w:gridCol w:w="2466"/>
        <w:gridCol w:w="2337"/>
        <w:gridCol w:w="2348"/>
      </w:tblGrid>
      <w:tr w:rsidR="00116F63">
        <w:trPr>
          <w:cantSplit/>
          <w:trHeight w:val="293"/>
        </w:trPr>
        <w:tc>
          <w:tcPr>
            <w:tcW w:w="2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Балл</w:t>
            </w:r>
          </w:p>
        </w:tc>
      </w:tr>
      <w:tr w:rsidR="00116F63">
        <w:trPr>
          <w:cantSplit/>
          <w:trHeight w:val="796"/>
        </w:trPr>
        <w:tc>
          <w:tcPr>
            <w:tcW w:w="2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16F63">
        <w:trPr>
          <w:cantSplit/>
          <w:trHeight w:val="740"/>
        </w:trPr>
        <w:tc>
          <w:tcPr>
            <w:tcW w:w="2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16F63">
        <w:trPr>
          <w:cantSplit/>
          <w:trHeight w:val="828"/>
        </w:trPr>
        <w:tc>
          <w:tcPr>
            <w:tcW w:w="2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Влияет</w:t>
            </w: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116F63">
        <w:trPr>
          <w:cantSplit/>
          <w:trHeight w:val="828"/>
        </w:trPr>
        <w:tc>
          <w:tcPr>
            <w:tcW w:w="2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Не входит</w:t>
            </w:r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16F63">
        <w:trPr>
          <w:cantSplit/>
          <w:trHeight w:val="877"/>
        </w:trPr>
        <w:tc>
          <w:tcPr>
            <w:tcW w:w="2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2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116F63">
        <w:trPr>
          <w:cantSplit/>
          <w:trHeight w:val="335"/>
        </w:trPr>
        <w:tc>
          <w:tcPr>
            <w:tcW w:w="2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80"/>
              <w:jc w:val="center"/>
            </w:pPr>
            <w:r>
              <w:t>Итого</w:t>
            </w:r>
          </w:p>
        </w:tc>
        <w:tc>
          <w:tcPr>
            <w:tcW w:w="71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</w:tbl>
    <w:p w:rsidR="00116F63" w:rsidRDefault="00116F63" w:rsidP="00F715EE">
      <w:pPr>
        <w:pStyle w:val="a0"/>
        <w:spacing w:after="0" w:line="240" w:lineRule="auto"/>
        <w:ind w:firstLine="567"/>
        <w:jc w:val="center"/>
      </w:pP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116F63" w:rsidRDefault="00116F63" w:rsidP="00F715EE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-129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"/>
        <w:gridCol w:w="4439"/>
        <w:gridCol w:w="3186"/>
        <w:gridCol w:w="1529"/>
      </w:tblGrid>
      <w:tr w:rsidR="00116F63">
        <w:trPr>
          <w:cantSplit/>
          <w:trHeight w:val="293"/>
        </w:trPr>
        <w:tc>
          <w:tcPr>
            <w:tcW w:w="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</w:pPr>
            <w:r>
              <w:rPr>
                <w:bCs/>
              </w:rPr>
              <w:t>Балл</w:t>
            </w:r>
          </w:p>
        </w:tc>
      </w:tr>
      <w:tr w:rsidR="00116F63">
        <w:trPr>
          <w:cantSplit/>
          <w:trHeight w:val="308"/>
        </w:trPr>
        <w:tc>
          <w:tcPr>
            <w:tcW w:w="6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116F63">
        <w:trPr>
          <w:cantSplit/>
          <w:trHeight w:val="307"/>
        </w:trPr>
        <w:tc>
          <w:tcPr>
            <w:tcW w:w="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116F63">
        <w:trPr>
          <w:cantSplit/>
          <w:trHeight w:val="20"/>
        </w:trPr>
        <w:tc>
          <w:tcPr>
            <w:tcW w:w="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116F63">
        <w:trPr>
          <w:cantSplit/>
          <w:trHeight w:val="188"/>
        </w:trPr>
        <w:tc>
          <w:tcPr>
            <w:tcW w:w="6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116F63">
        <w:trPr>
          <w:cantSplit/>
          <w:trHeight w:val="187"/>
        </w:trPr>
        <w:tc>
          <w:tcPr>
            <w:tcW w:w="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116F63">
        <w:trPr>
          <w:cantSplit/>
          <w:trHeight w:val="321"/>
        </w:trPr>
        <w:tc>
          <w:tcPr>
            <w:tcW w:w="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116F63">
        <w:trPr>
          <w:cantSplit/>
          <w:trHeight w:val="355"/>
        </w:trPr>
        <w:tc>
          <w:tcPr>
            <w:tcW w:w="6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321FD6" w:rsidP="00F715EE">
            <w:pPr>
              <w:pStyle w:val="a0"/>
              <w:spacing w:after="0" w:line="240" w:lineRule="auto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116F63">
        <w:trPr>
          <w:cantSplit/>
          <w:trHeight w:val="405"/>
        </w:trPr>
        <w:tc>
          <w:tcPr>
            <w:tcW w:w="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116F63">
        <w:trPr>
          <w:cantSplit/>
          <w:trHeight w:val="405"/>
        </w:trPr>
        <w:tc>
          <w:tcPr>
            <w:tcW w:w="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116F63">
        <w:trPr>
          <w:cantSplit/>
          <w:trHeight w:val="66"/>
        </w:trPr>
        <w:tc>
          <w:tcPr>
            <w:tcW w:w="6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116F63">
        <w:trPr>
          <w:cantSplit/>
          <w:trHeight w:val="585"/>
        </w:trPr>
        <w:tc>
          <w:tcPr>
            <w:tcW w:w="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116F63">
        <w:trPr>
          <w:cantSplit/>
          <w:trHeight w:val="585"/>
        </w:trPr>
        <w:tc>
          <w:tcPr>
            <w:tcW w:w="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116F63">
        <w:trPr>
          <w:cantSplit/>
          <w:trHeight w:val="456"/>
        </w:trPr>
        <w:tc>
          <w:tcPr>
            <w:tcW w:w="6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</w:pPr>
            <w:r>
              <w:t>Есть прямые аналоги заявляемой технологии (</w:t>
            </w:r>
            <w:r>
              <w:rPr>
                <w:b/>
                <w:bCs/>
              </w:rPr>
              <w:t>ЭКО длинный протокол, ИКСИ</w:t>
            </w:r>
            <w:r>
              <w:t>),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116F63">
        <w:trPr>
          <w:cantSplit/>
          <w:trHeight w:val="393"/>
        </w:trPr>
        <w:tc>
          <w:tcPr>
            <w:tcW w:w="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116F63">
        <w:trPr>
          <w:cantSplit/>
          <w:trHeight w:val="460"/>
        </w:trPr>
        <w:tc>
          <w:tcPr>
            <w:tcW w:w="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B84700"/>
                <w:sz w:val="28"/>
                <w:szCs w:val="28"/>
                <w:shd w:val="clear" w:color="auto" w:fill="FFFF00"/>
              </w:rPr>
              <w:t>0</w:t>
            </w:r>
          </w:p>
        </w:tc>
      </w:tr>
    </w:tbl>
    <w:p w:rsidR="00116F63" w:rsidRDefault="00116F63" w:rsidP="00F715EE">
      <w:pPr>
        <w:pStyle w:val="a0"/>
        <w:spacing w:after="0" w:line="240" w:lineRule="auto"/>
        <w:ind w:left="-426" w:firstLine="360"/>
        <w:jc w:val="both"/>
      </w:pPr>
    </w:p>
    <w:p w:rsidR="00116F63" w:rsidRDefault="00321FD6" w:rsidP="00F715EE">
      <w:pPr>
        <w:pStyle w:val="a0"/>
        <w:spacing w:after="0" w:line="240" w:lineRule="auto"/>
        <w:jc w:val="center"/>
      </w:pPr>
      <w:bookmarkStart w:id="3" w:name="Таблица8_уникальность1"/>
      <w:bookmarkEnd w:id="3"/>
      <w:r>
        <w:rPr>
          <w:b/>
        </w:rPr>
        <w:lastRenderedPageBreak/>
        <w:t>Таблица № 15.</w:t>
      </w:r>
    </w:p>
    <w:p w:rsidR="00116F63" w:rsidRDefault="00321FD6" w:rsidP="00F715EE">
      <w:pPr>
        <w:pStyle w:val="a0"/>
        <w:spacing w:after="0" w:line="240" w:lineRule="auto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116F63" w:rsidRDefault="00321FD6" w:rsidP="00F715EE">
      <w:pPr>
        <w:pStyle w:val="a0"/>
        <w:spacing w:after="0" w:line="240" w:lineRule="auto"/>
        <w:jc w:val="center"/>
      </w:pPr>
      <w:r>
        <w:rPr>
          <w:b/>
        </w:rPr>
        <w:t>клинико-экономической эффективности</w:t>
      </w:r>
    </w:p>
    <w:p w:rsidR="00116F63" w:rsidRDefault="00116F63" w:rsidP="00F715EE">
      <w:pPr>
        <w:pStyle w:val="a0"/>
        <w:spacing w:after="0" w:line="240" w:lineRule="auto"/>
        <w:jc w:val="center"/>
      </w:pP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9"/>
        <w:gridCol w:w="2335"/>
        <w:gridCol w:w="2317"/>
        <w:gridCol w:w="3564"/>
      </w:tblGrid>
      <w:tr w:rsidR="00116F63">
        <w:trPr>
          <w:cantSplit/>
        </w:trPr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116F63">
        <w:trPr>
          <w:cantSplit/>
        </w:trPr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Номер исследования</w:t>
            </w:r>
          </w:p>
        </w:tc>
        <w:tc>
          <w:tcPr>
            <w:tcW w:w="5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116F63" w:rsidRPr="00630BE3">
        <w:trPr>
          <w:cantSplit/>
        </w:trPr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Pr="00F715EE" w:rsidRDefault="00630BE3" w:rsidP="00F715EE">
            <w:pPr>
              <w:pStyle w:val="a0"/>
              <w:spacing w:after="0" w:line="240" w:lineRule="auto"/>
              <w:rPr>
                <w:lang w:val="en-US"/>
              </w:rPr>
            </w:pPr>
            <w:hyperlink r:id="rId22">
              <w:r w:rsidR="00321FD6">
                <w:rPr>
                  <w:rStyle w:val="-"/>
                  <w:lang w:val="de-DE"/>
                </w:rPr>
                <w:t>Chen X</w:t>
              </w:r>
            </w:hyperlink>
            <w:r w:rsidR="00321FD6">
              <w:rPr>
                <w:lang w:val="de-DE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"http://www.ncbi.nlm.nih.gov/pubmed/?term=GengL%5BAuthor%5D&amp;cauthor=true&amp;cauthor_uid=24752110" \h </w:instrText>
            </w:r>
            <w:r>
              <w:fldChar w:fldCharType="separate"/>
            </w:r>
            <w:r w:rsidR="00321FD6">
              <w:rPr>
                <w:rStyle w:val="-"/>
                <w:lang w:val="de-DE"/>
              </w:rPr>
              <w:t>Geng L</w:t>
            </w:r>
            <w:r>
              <w:rPr>
                <w:rStyle w:val="-"/>
                <w:lang w:val="de-DE"/>
              </w:rPr>
              <w:fldChar w:fldCharType="end"/>
            </w:r>
            <w:r w:rsidR="00321FD6">
              <w:rPr>
                <w:lang w:val="de-DE"/>
              </w:rPr>
              <w:t xml:space="preserve">, </w:t>
            </w:r>
            <w:r>
              <w:fldChar w:fldCharType="begin"/>
            </w:r>
            <w:r w:rsidRPr="00630BE3">
              <w:rPr>
                <w:lang w:val="en-US"/>
              </w:rPr>
              <w:instrText xml:space="preserve"> HYPERLINK "http</w:instrText>
            </w:r>
            <w:r w:rsidRPr="00630BE3">
              <w:rPr>
                <w:lang w:val="en-US"/>
              </w:rPr>
              <w:instrText xml:space="preserve">://www.ncbi.nlm.nih.gov/pubmed/?term=LiH%5BAuthor%5D&amp;cauthor=true&amp;cauthor_uid=24752110" \h </w:instrText>
            </w:r>
            <w:r>
              <w:fldChar w:fldCharType="separate"/>
            </w:r>
            <w:r w:rsidR="00321FD6">
              <w:rPr>
                <w:rStyle w:val="-"/>
                <w:lang w:val="de-DE"/>
              </w:rPr>
              <w:t>Li H</w:t>
            </w:r>
            <w:r>
              <w:rPr>
                <w:rStyle w:val="-"/>
                <w:lang w:val="de-DE"/>
              </w:rPr>
              <w:fldChar w:fldCharType="end"/>
            </w:r>
            <w:r w:rsidR="00321FD6">
              <w:rPr>
                <w:lang w:val="de-DE"/>
              </w:rPr>
              <w:t xml:space="preserve">. </w:t>
            </w:r>
            <w:r w:rsidR="00321FD6">
              <w:rPr>
                <w:lang w:val="en-US"/>
              </w:rPr>
              <w:t xml:space="preserve">Clinical outcomes and economic </w:t>
            </w:r>
            <w:r w:rsidR="00321FD6">
              <w:rPr>
                <w:rStyle w:val="highlight"/>
                <w:lang w:val="en-US"/>
              </w:rPr>
              <w:t>analysis</w:t>
            </w:r>
            <w:r w:rsidR="00321FD6">
              <w:rPr>
                <w:lang w:val="en-US"/>
              </w:rPr>
              <w:t xml:space="preserve"> of two ovulation induction protocols in patients undergoing repeated </w:t>
            </w:r>
            <w:r w:rsidR="00321FD6">
              <w:rPr>
                <w:rStyle w:val="highlight"/>
                <w:lang w:val="en-US"/>
              </w:rPr>
              <w:t>IVF</w:t>
            </w:r>
            <w:r w:rsidR="00321FD6">
              <w:rPr>
                <w:lang w:val="en-US"/>
              </w:rPr>
              <w:t xml:space="preserve">/ICSI cycles. </w:t>
            </w:r>
            <w:hyperlink r:id="rId23">
              <w:r w:rsidR="00321FD6">
                <w:rPr>
                  <w:rStyle w:val="-"/>
                  <w:lang w:val="en-US"/>
                </w:rPr>
                <w:t xml:space="preserve">Nan Fang Yi </w:t>
              </w:r>
              <w:proofErr w:type="spellStart"/>
              <w:r w:rsidR="00321FD6">
                <w:rPr>
                  <w:rStyle w:val="-"/>
                  <w:lang w:val="en-US"/>
                </w:rPr>
                <w:t>Ke</w:t>
              </w:r>
              <w:proofErr w:type="spellEnd"/>
              <w:r w:rsidR="00321FD6">
                <w:rPr>
                  <w:rStyle w:val="-"/>
                  <w:lang w:val="en-US"/>
                </w:rPr>
                <w:t xml:space="preserve"> Da </w:t>
              </w:r>
              <w:proofErr w:type="spellStart"/>
              <w:r w:rsidR="00321FD6">
                <w:rPr>
                  <w:rStyle w:val="-"/>
                  <w:lang w:val="en-US"/>
                </w:rPr>
                <w:t>Xue</w:t>
              </w:r>
              <w:proofErr w:type="spellEnd"/>
              <w:r w:rsidR="00321FD6">
                <w:rPr>
                  <w:rStyle w:val="-"/>
                  <w:lang w:val="en-US"/>
                </w:rPr>
                <w:t xml:space="preserve"> </w:t>
              </w:r>
              <w:proofErr w:type="spellStart"/>
              <w:r w:rsidR="00321FD6">
                <w:rPr>
                  <w:rStyle w:val="-"/>
                  <w:lang w:val="en-US"/>
                </w:rPr>
                <w:t>Xue</w:t>
              </w:r>
              <w:proofErr w:type="spellEnd"/>
              <w:r w:rsidR="00321FD6">
                <w:rPr>
                  <w:rStyle w:val="-"/>
                  <w:lang w:val="en-US"/>
                </w:rPr>
                <w:t xml:space="preserve"> </w:t>
              </w:r>
              <w:proofErr w:type="spellStart"/>
              <w:r w:rsidR="00321FD6">
                <w:rPr>
                  <w:rStyle w:val="-"/>
                  <w:lang w:val="en-US"/>
                </w:rPr>
                <w:t>Bao</w:t>
              </w:r>
              <w:proofErr w:type="spellEnd"/>
              <w:r w:rsidR="00321FD6">
                <w:rPr>
                  <w:rStyle w:val="-"/>
                  <w:lang w:val="en-US"/>
                </w:rPr>
                <w:t>.</w:t>
              </w:r>
            </w:hyperlink>
            <w:r w:rsidR="00321FD6">
              <w:rPr>
                <w:lang w:val="en-US"/>
              </w:rPr>
              <w:t xml:space="preserve"> 2014 Apr</w:t>
            </w:r>
            <w:proofErr w:type="gramStart"/>
            <w:r w:rsidR="00321FD6">
              <w:rPr>
                <w:lang w:val="en-US"/>
              </w:rPr>
              <w:t>;34</w:t>
            </w:r>
            <w:proofErr w:type="gramEnd"/>
            <w:r w:rsidR="00321FD6">
              <w:rPr>
                <w:lang w:val="en-US"/>
              </w:rPr>
              <w:t>(4):563-7.</w:t>
            </w:r>
          </w:p>
          <w:p w:rsidR="00116F63" w:rsidRDefault="00630BE3" w:rsidP="00F715EE">
            <w:pPr>
              <w:pStyle w:val="a1"/>
              <w:spacing w:after="0" w:line="240" w:lineRule="auto"/>
            </w:pPr>
            <w:hyperlink r:id="rId24">
              <w:r w:rsidR="00321FD6">
                <w:rPr>
                  <w:rStyle w:val="-"/>
                  <w:lang w:val="en-US"/>
                </w:rPr>
                <w:t>http://www.ncbi.nlm.nih.gov/pubmed/24752110</w:t>
              </w:r>
            </w:hyperlink>
            <w:r w:rsidR="00321FD6">
              <w:rPr>
                <w:rStyle w:val="-"/>
                <w:color w:val="000000"/>
                <w:lang w:val="de-DE"/>
              </w:rPr>
              <w:t xml:space="preserve"> </w:t>
            </w:r>
            <w:r w:rsidR="00321FD6">
              <w:rPr>
                <w:lang w:val="de-DE"/>
              </w:rPr>
              <w:t xml:space="preserve"> </w:t>
            </w:r>
          </w:p>
        </w:tc>
      </w:tr>
      <w:tr w:rsidR="00116F63">
        <w:trPr>
          <w:cantSplit/>
          <w:trHeight w:val="158"/>
        </w:trPr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Качество исследования</w:t>
            </w:r>
          </w:p>
        </w:tc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</w:t>
            </w:r>
          </w:p>
        </w:tc>
        <w:tc>
          <w:tcPr>
            <w:tcW w:w="3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Ретроспективное исследование</w:t>
            </w:r>
          </w:p>
        </w:tc>
      </w:tr>
      <w:tr w:rsidR="00116F63">
        <w:trPr>
          <w:cantSplit/>
          <w:trHeight w:val="157"/>
        </w:trPr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F715EE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116F63">
        <w:trPr>
          <w:cantSplit/>
          <w:trHeight w:val="158"/>
        </w:trPr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tabs>
                <w:tab w:val="left" w:pos="280"/>
              </w:tabs>
              <w:spacing w:after="0" w:line="240" w:lineRule="auto"/>
            </w:pPr>
            <w:r>
              <w:t>Пациенты с женским бесплодием, множитель - 1</w:t>
            </w:r>
          </w:p>
        </w:tc>
      </w:tr>
      <w:tr w:rsidR="00116F63">
        <w:trPr>
          <w:cantSplit/>
          <w:trHeight w:val="157"/>
        </w:trPr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F715EE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116F63">
        <w:trPr>
          <w:cantSplit/>
          <w:trHeight w:val="158"/>
        </w:trPr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 xml:space="preserve">Индукция </w:t>
            </w:r>
            <w:proofErr w:type="spellStart"/>
            <w:r>
              <w:t>суперовуляции+внутриматочная</w:t>
            </w:r>
            <w:proofErr w:type="spellEnd"/>
            <w:r>
              <w:t xml:space="preserve"> </w:t>
            </w:r>
            <w:proofErr w:type="spellStart"/>
            <w:r>
              <w:t>инсеминация</w:t>
            </w:r>
            <w:proofErr w:type="spellEnd"/>
            <w:r>
              <w:t xml:space="preserve">, 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множитель – 0,5</w:t>
            </w:r>
          </w:p>
        </w:tc>
      </w:tr>
      <w:tr w:rsidR="00116F63">
        <w:trPr>
          <w:cantSplit/>
          <w:trHeight w:val="157"/>
        </w:trPr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F715EE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1,5</w:t>
            </w:r>
          </w:p>
        </w:tc>
      </w:tr>
      <w:tr w:rsidR="00116F63">
        <w:trPr>
          <w:cantSplit/>
          <w:trHeight w:val="158"/>
        </w:trPr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описание, множитель</w:t>
            </w:r>
          </w:p>
        </w:tc>
        <w:tc>
          <w:tcPr>
            <w:tcW w:w="3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Pr="00F715EE" w:rsidRDefault="00321FD6" w:rsidP="00F715EE">
            <w:pPr>
              <w:pStyle w:val="a1"/>
              <w:tabs>
                <w:tab w:val="left" w:pos="232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В сравнении с антагонистами </w:t>
            </w:r>
            <w:proofErr w:type="spellStart"/>
            <w:r>
              <w:rPr>
                <w:lang w:val="ru-RU"/>
              </w:rPr>
              <w:t>ГнГРГ</w:t>
            </w:r>
            <w:proofErr w:type="spellEnd"/>
            <w:r>
              <w:rPr>
                <w:lang w:val="ru-RU"/>
              </w:rPr>
              <w:t xml:space="preserve">, агонисты  </w:t>
            </w:r>
            <w:proofErr w:type="spellStart"/>
            <w:r>
              <w:rPr>
                <w:lang w:val="ru-RU"/>
              </w:rPr>
              <w:t>ГнГРГ</w:t>
            </w:r>
            <w:proofErr w:type="spellEnd"/>
            <w:r>
              <w:rPr>
                <w:lang w:val="ru-RU"/>
              </w:rPr>
              <w:t xml:space="preserve"> имели большую стоимость на цикл ЭКО, но меньшую стоимость в пересчете на каждую полученную яйцеклетку (2729.11 против 3038.60 юань), каждый качественный эмбрион (8867.19 против 9644.85 юань), каждую наступившую беременность (77598.06 против 96139.85 юань). </w:t>
            </w:r>
          </w:p>
          <w:p w:rsidR="00116F63" w:rsidRDefault="00321FD6" w:rsidP="00F715EE">
            <w:pPr>
              <w:pStyle w:val="a0"/>
              <w:tabs>
                <w:tab w:val="left" w:pos="232"/>
              </w:tabs>
              <w:spacing w:after="0" w:line="240" w:lineRule="auto"/>
            </w:pPr>
            <w:r>
              <w:t>Множитель - 1</w:t>
            </w:r>
          </w:p>
        </w:tc>
      </w:tr>
      <w:tr w:rsidR="00116F63">
        <w:trPr>
          <w:cantSplit/>
          <w:trHeight w:val="157"/>
        </w:trPr>
        <w:tc>
          <w:tcPr>
            <w:tcW w:w="2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</w:pPr>
          </w:p>
        </w:tc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t>балл</w:t>
            </w:r>
          </w:p>
        </w:tc>
        <w:tc>
          <w:tcPr>
            <w:tcW w:w="3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F715EE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116F63" w:rsidRDefault="00116F63" w:rsidP="00F715EE">
      <w:pPr>
        <w:pStyle w:val="ae"/>
        <w:spacing w:after="0" w:line="240" w:lineRule="auto"/>
        <w:jc w:val="center"/>
      </w:pP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Таблица №16.</w:t>
      </w: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116F63" w:rsidRDefault="00321FD6" w:rsidP="00F715EE">
      <w:pPr>
        <w:pStyle w:val="a0"/>
        <w:spacing w:after="0" w:line="240" w:lineRule="auto"/>
        <w:ind w:firstLine="567"/>
        <w:jc w:val="center"/>
      </w:pPr>
      <w:r>
        <w:rPr>
          <w:b/>
        </w:rPr>
        <w:t>клинико-экономической эффективности</w:t>
      </w:r>
    </w:p>
    <w:p w:rsidR="00116F63" w:rsidRDefault="00116F63" w:rsidP="00F715EE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10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2"/>
        <w:gridCol w:w="2815"/>
        <w:gridCol w:w="1963"/>
        <w:gridCol w:w="2404"/>
      </w:tblGrid>
      <w:tr w:rsidR="00116F63" w:rsidTr="00F715EE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116F63" w:rsidP="00F715E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F715EE" w:rsidTr="00F715EE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F715E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F715E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321FD6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F715EE" w:rsidTr="00F715EE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F715E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F715EE">
            <w:pPr>
              <w:pStyle w:val="a0"/>
              <w:spacing w:after="0" w:line="240" w:lineRule="auto"/>
              <w:jc w:val="center"/>
            </w:pPr>
            <w:r>
              <w:t>1,5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321FD6">
            <w:pPr>
              <w:pStyle w:val="a0"/>
              <w:spacing w:after="0" w:line="240" w:lineRule="auto"/>
              <w:jc w:val="center"/>
            </w:pPr>
            <w:r>
              <w:t>1,5</w:t>
            </w:r>
          </w:p>
        </w:tc>
      </w:tr>
      <w:tr w:rsidR="00F715EE" w:rsidTr="00F715EE">
        <w:trPr>
          <w:cantSplit/>
        </w:trPr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F715E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F715E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15EE" w:rsidRDefault="00F715EE" w:rsidP="00321FD6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116F63" w:rsidTr="00F715EE">
        <w:trPr>
          <w:cantSplit/>
        </w:trPr>
        <w:tc>
          <w:tcPr>
            <w:tcW w:w="71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321FD6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6F63" w:rsidRDefault="00F715EE" w:rsidP="00F715E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116F63" w:rsidRDefault="00116F63" w:rsidP="00F715EE">
      <w:pPr>
        <w:pStyle w:val="a0"/>
        <w:spacing w:after="0" w:line="240" w:lineRule="auto"/>
      </w:pPr>
    </w:p>
    <w:p w:rsidR="00116F63" w:rsidRDefault="00116F63" w:rsidP="00F715EE">
      <w:pPr>
        <w:pStyle w:val="a0"/>
        <w:spacing w:after="0" w:line="240" w:lineRule="auto"/>
      </w:pPr>
    </w:p>
    <w:p w:rsidR="00116F63" w:rsidRDefault="00321FD6" w:rsidP="00F715EE">
      <w:pPr>
        <w:pStyle w:val="a0"/>
        <w:spacing w:after="0" w:line="240" w:lineRule="auto"/>
      </w:pPr>
      <w:r>
        <w:rPr>
          <w:b/>
        </w:rPr>
        <w:t>6. «затраты/эффективность»</w:t>
      </w:r>
    </w:p>
    <w:p w:rsidR="00116F63" w:rsidRDefault="00321FD6" w:rsidP="00F715EE">
      <w:pPr>
        <w:pStyle w:val="a0"/>
        <w:spacing w:after="0" w:line="240" w:lineRule="auto"/>
      </w:pPr>
      <w:r>
        <w:rPr>
          <w:b/>
        </w:rPr>
        <w:t xml:space="preserve">785052,625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116F63" w:rsidRDefault="00321FD6" w:rsidP="00F715EE">
      <w:pPr>
        <w:pStyle w:val="a0"/>
        <w:spacing w:after="0" w:line="240" w:lineRule="auto"/>
      </w:pPr>
      <w:r>
        <w:rPr>
          <w:b/>
        </w:rPr>
        <w:t>103 пациента</w:t>
      </w:r>
    </w:p>
    <w:p w:rsidR="00116F63" w:rsidRDefault="00321FD6" w:rsidP="00F715EE">
      <w:pPr>
        <w:pStyle w:val="a0"/>
        <w:spacing w:after="0" w:line="240" w:lineRule="auto"/>
      </w:pPr>
      <w:r>
        <w:rPr>
          <w:b/>
        </w:rPr>
        <w:t>785052,625*103 = 80860420,375</w:t>
      </w:r>
    </w:p>
    <w:p w:rsidR="00321FD6" w:rsidRDefault="00321FD6" w:rsidP="00630BE3">
      <w:pPr>
        <w:pStyle w:val="ab"/>
        <w:tabs>
          <w:tab w:val="left" w:pos="952"/>
        </w:tabs>
        <w:spacing w:after="0" w:line="240" w:lineRule="auto"/>
        <w:ind w:left="0"/>
      </w:pPr>
      <w:bookmarkStart w:id="4" w:name="_GoBack"/>
      <w:bookmarkEnd w:id="4"/>
      <w:r>
        <w:lastRenderedPageBreak/>
        <w:t xml:space="preserve">Показатель рождения живого ребенка </w:t>
      </w:r>
      <w:r w:rsidRPr="006C660B">
        <w:t xml:space="preserve">24,9 % </w:t>
      </w:r>
      <w:hyperlink r:id="rId25" w:history="1">
        <w:r w:rsidRPr="00676F61">
          <w:rPr>
            <w:rStyle w:val="af0"/>
          </w:rPr>
          <w:t>http://www.ncbi.nlm.nih.gov/pmc/articles/PMC3618003/</w:t>
        </w:r>
      </w:hyperlink>
      <w:r>
        <w:t xml:space="preserve">   (</w:t>
      </w:r>
      <w:r>
        <w:rPr>
          <w:lang w:val="en-US"/>
        </w:rPr>
        <w:t>n</w:t>
      </w:r>
      <w:r w:rsidRPr="006C660B">
        <w:t>=1</w:t>
      </w:r>
      <w:r>
        <w:t>950</w:t>
      </w:r>
      <w:r w:rsidRPr="006C660B">
        <w:t xml:space="preserve">, </w:t>
      </w:r>
      <w:r>
        <w:rPr>
          <w:lang w:val="en-US"/>
        </w:rPr>
        <w:t>events</w:t>
      </w:r>
      <w:r w:rsidRPr="006C660B">
        <w:t>=</w:t>
      </w:r>
      <w:r>
        <w:t>436</w:t>
      </w:r>
      <w:r w:rsidRPr="006C660B">
        <w:t>)</w:t>
      </w:r>
    </w:p>
    <w:p w:rsidR="00116F63" w:rsidRDefault="00116F63" w:rsidP="00F715EE">
      <w:pPr>
        <w:pStyle w:val="a0"/>
        <w:spacing w:after="0" w:line="240" w:lineRule="auto"/>
      </w:pPr>
    </w:p>
    <w:p w:rsidR="00116F63" w:rsidRDefault="00321FD6" w:rsidP="00F715EE">
      <w:pPr>
        <w:pStyle w:val="a0"/>
        <w:spacing w:after="0" w:line="240" w:lineRule="auto"/>
      </w:pPr>
      <w:r>
        <w:rPr>
          <w:b/>
        </w:rPr>
        <w:t>80860420,375/22,4=3 609 840,19</w:t>
      </w:r>
    </w:p>
    <w:p w:rsidR="00116F63" w:rsidRDefault="00116F63" w:rsidP="00F715EE">
      <w:pPr>
        <w:pStyle w:val="a0"/>
        <w:spacing w:after="0" w:line="240" w:lineRule="auto"/>
      </w:pPr>
    </w:p>
    <w:p w:rsidR="00116F63" w:rsidRDefault="00321FD6" w:rsidP="00F715EE">
      <w:pPr>
        <w:pStyle w:val="a0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116F63" w:rsidRDefault="00321FD6" w:rsidP="00F715EE">
      <w:pPr>
        <w:pStyle w:val="a0"/>
        <w:spacing w:after="0" w:line="240" w:lineRule="auto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116F63" w:rsidRDefault="00321FD6" w:rsidP="00F715EE">
      <w:pPr>
        <w:pStyle w:val="a0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116F63" w:rsidRDefault="00116F63" w:rsidP="00F715EE">
      <w:pPr>
        <w:pStyle w:val="a0"/>
        <w:spacing w:after="0" w:line="240" w:lineRule="auto"/>
      </w:pPr>
    </w:p>
    <w:p w:rsidR="00321FD6" w:rsidRPr="006F56A8" w:rsidRDefault="00321FD6" w:rsidP="00321FD6">
      <w:pPr>
        <w:pStyle w:val="a0"/>
        <w:spacing w:after="0" w:line="240" w:lineRule="auto"/>
        <w:jc w:val="both"/>
      </w:pPr>
      <w:r w:rsidRPr="006F56A8">
        <w:t>Формула 2.</w:t>
      </w:r>
    </w:p>
    <w:p w:rsidR="00321FD6" w:rsidRDefault="00321FD6" w:rsidP="00321FD6">
      <w:pPr>
        <w:pStyle w:val="a0"/>
        <w:spacing w:after="0" w:line="240" w:lineRule="auto"/>
        <w:rPr>
          <w:b/>
        </w:rPr>
      </w:pPr>
      <w:r w:rsidRPr="006F56A8">
        <w:t>Х= показатель «затраты/эффективность»*100/ППГ.=</w:t>
      </w:r>
      <w:r w:rsidRPr="006F56A8">
        <w:rPr>
          <w:b/>
        </w:rPr>
        <w:t xml:space="preserve"> </w:t>
      </w:r>
      <w:r>
        <w:rPr>
          <w:b/>
        </w:rPr>
        <w:t>3 609 840,19</w:t>
      </w:r>
      <w:r w:rsidRPr="00464325">
        <w:t>*100/</w:t>
      </w:r>
      <w:r w:rsidRPr="00464325">
        <w:rPr>
          <w:b/>
        </w:rPr>
        <w:t>6</w:t>
      </w:r>
      <w:r>
        <w:rPr>
          <w:b/>
        </w:rPr>
        <w:t> </w:t>
      </w:r>
      <w:r w:rsidRPr="00464325">
        <w:rPr>
          <w:b/>
        </w:rPr>
        <w:t xml:space="preserve">903 337,245 </w:t>
      </w:r>
      <w:proofErr w:type="spellStart"/>
      <w:r w:rsidRPr="00464325">
        <w:rPr>
          <w:b/>
        </w:rPr>
        <w:t>тг</w:t>
      </w:r>
      <w:proofErr w:type="spellEnd"/>
      <w:r w:rsidRPr="00464325">
        <w:rPr>
          <w:b/>
        </w:rPr>
        <w:t>=</w:t>
      </w:r>
      <w:r>
        <w:rPr>
          <w:b/>
        </w:rPr>
        <w:t>52.3</w:t>
      </w:r>
      <w:r w:rsidRPr="00464325">
        <w:rPr>
          <w:b/>
        </w:rPr>
        <w:t>(%)</w:t>
      </w:r>
    </w:p>
    <w:p w:rsidR="00321FD6" w:rsidRPr="00040AE6" w:rsidRDefault="00321FD6" w:rsidP="00321FD6">
      <w:pPr>
        <w:pStyle w:val="ae"/>
        <w:spacing w:after="0" w:line="240" w:lineRule="auto"/>
      </w:pPr>
      <w:r w:rsidRPr="00040AE6">
        <w:t xml:space="preserve">Применение МТ требует увеличения общих затрат, но инкрементный показатель «затраты/эффективность» составляет </w:t>
      </w:r>
      <w:r w:rsidR="003C4203">
        <w:t>более</w:t>
      </w:r>
      <w:r w:rsidRPr="00040AE6">
        <w:t xml:space="preserve"> 50% от порога готовности платить —</w:t>
      </w:r>
      <w:r>
        <w:t xml:space="preserve"> </w:t>
      </w:r>
      <w:r w:rsidR="003C4203">
        <w:t xml:space="preserve">4 </w:t>
      </w:r>
      <w:r>
        <w:t>балла</w:t>
      </w:r>
    </w:p>
    <w:p w:rsidR="00321FD6" w:rsidRDefault="00321FD6" w:rsidP="00321FD6">
      <w:pPr>
        <w:pStyle w:val="a0"/>
        <w:spacing w:after="0" w:line="240" w:lineRule="auto"/>
      </w:pPr>
    </w:p>
    <w:p w:rsidR="00116F63" w:rsidRDefault="00116F63" w:rsidP="00321FD6">
      <w:pPr>
        <w:pStyle w:val="a0"/>
        <w:spacing w:after="0" w:line="240" w:lineRule="auto"/>
        <w:jc w:val="both"/>
      </w:pPr>
    </w:p>
    <w:sectPr w:rsidR="00116F6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B6500"/>
    <w:multiLevelType w:val="multilevel"/>
    <w:tmpl w:val="DF60EAB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CA4F57"/>
    <w:multiLevelType w:val="multilevel"/>
    <w:tmpl w:val="11C071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E281D"/>
    <w:multiLevelType w:val="multilevel"/>
    <w:tmpl w:val="1472D5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D92DAE"/>
    <w:multiLevelType w:val="multilevel"/>
    <w:tmpl w:val="54F4A5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70AB9"/>
    <w:multiLevelType w:val="multilevel"/>
    <w:tmpl w:val="0C462F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16F63"/>
    <w:rsid w:val="00116F63"/>
    <w:rsid w:val="00321FD6"/>
    <w:rsid w:val="003C4203"/>
    <w:rsid w:val="00630BE3"/>
    <w:rsid w:val="00F7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</w:style>
  <w:style w:type="character" w:customStyle="1" w:styleId="highlight">
    <w:name w:val="highlight"/>
    <w:basedOn w:val="a2"/>
    <w:rPr>
      <w:rFonts w:cs="Times New Roman"/>
    </w:rPr>
  </w:style>
  <w:style w:type="character" w:customStyle="1" w:styleId="BodyTextChar1">
    <w:name w:val="Body Text Char1"/>
    <w:basedOn w:val="a2"/>
    <w:rPr>
      <w:rFonts w:cs="Times New Roman"/>
    </w:rPr>
  </w:style>
  <w:style w:type="character" w:customStyle="1" w:styleId="TitleChar">
    <w:name w:val="Title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widowControl w:val="0"/>
      <w:spacing w:after="120"/>
    </w:pPr>
    <w:rPr>
      <w:lang w:val="en-US" w:eastAsia="en-US"/>
    </w:r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customStyle="1" w:styleId="a9">
    <w:name w:val="Заглавие"/>
    <w:basedOn w:val="a0"/>
    <w:next w:val="aa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a">
    <w:name w:val="Subtitle"/>
    <w:basedOn w:val="a5"/>
    <w:next w:val="a1"/>
    <w:pPr>
      <w:jc w:val="center"/>
    </w:pPr>
    <w:rPr>
      <w:i/>
      <w:iCs/>
    </w:rPr>
  </w:style>
  <w:style w:type="paragraph" w:styleId="10">
    <w:name w:val="index 1"/>
    <w:basedOn w:val="a0"/>
    <w:pPr>
      <w:ind w:left="220" w:hanging="220"/>
    </w:pPr>
  </w:style>
  <w:style w:type="paragraph" w:styleId="ab">
    <w:name w:val="List Paragraph"/>
    <w:basedOn w:val="a0"/>
    <w:pPr>
      <w:ind w:left="720"/>
      <w:contextualSpacing/>
    </w:pPr>
  </w:style>
  <w:style w:type="paragraph" w:customStyle="1" w:styleId="ac">
    <w:name w:val="Содержимое таблицы"/>
    <w:basedOn w:val="a0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Normal (Web)"/>
    <w:basedOn w:val="a0"/>
    <w:pPr>
      <w:spacing w:before="28" w:after="28" w:line="100" w:lineRule="atLeast"/>
    </w:pPr>
    <w:rPr>
      <w:lang w:eastAsia="ru-RU"/>
    </w:rPr>
  </w:style>
  <w:style w:type="paragraph" w:styleId="af">
    <w:name w:val="No Spacing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styleId="af0">
    <w:name w:val="Hyperlink"/>
    <w:basedOn w:val="a2"/>
    <w:uiPriority w:val="99"/>
    <w:unhideWhenUsed/>
    <w:rsid w:val="00321FD6"/>
    <w:rPr>
      <w:color w:val="0000FF" w:themeColor="hyperlink"/>
      <w:u w:val="single"/>
    </w:rPr>
  </w:style>
  <w:style w:type="character" w:styleId="af1">
    <w:name w:val="FollowedHyperlink"/>
    <w:basedOn w:val="a2"/>
    <w:uiPriority w:val="99"/>
    <w:semiHidden/>
    <w:unhideWhenUsed/>
    <w:rsid w:val="00321FD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ZengXT%5BAuthor%5D&amp;cauthor=true&amp;cauthor_uid=25216031" TargetMode="External"/><Relationship Id="rId13" Type="http://schemas.openxmlformats.org/officeDocument/2006/relationships/hyperlink" Target="http://www.ncbi.nlm.nih.gov/pubmed/?term=WangW%5BAuthor%5D&amp;cauthor=true&amp;cauthor_uid=24642641" TargetMode="External"/><Relationship Id="rId18" Type="http://schemas.openxmlformats.org/officeDocument/2006/relationships/hyperlink" Target="http://www.ncbi.nlm.nih.gov/pubmed/?term=XiaoJS%5BAuthor%5D&amp;cauthor=true&amp;cauthor_uid=25216031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27126581" TargetMode="External"/><Relationship Id="rId7" Type="http://schemas.openxmlformats.org/officeDocument/2006/relationships/hyperlink" Target="http://www.ncbi.nlm.nih.gov/pubmed/?term=SuCM%5BAuthor%5D&amp;cauthor=true&amp;cauthor_uid=25216031" TargetMode="External"/><Relationship Id="rId12" Type="http://schemas.openxmlformats.org/officeDocument/2006/relationships/hyperlink" Target="http://www.ncbi.nlm.nih.gov/pubmed/?term=LiL%5BAuthor%5D&amp;cauthor=true&amp;cauthor_uid=24642641" TargetMode="External"/><Relationship Id="rId17" Type="http://schemas.openxmlformats.org/officeDocument/2006/relationships/hyperlink" Target="http://www.ncbi.nlm.nih.gov/pubmed/27126581" TargetMode="External"/><Relationship Id="rId25" Type="http://schemas.openxmlformats.org/officeDocument/2006/relationships/hyperlink" Target="http://www.ncbi.nlm.nih.gov/pmc/articles/PMC3618003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4642641" TargetMode="External"/><Relationship Id="rId20" Type="http://schemas.openxmlformats.org/officeDocument/2006/relationships/hyperlink" Target="http://www.ncbi.nlm.nih.gov/pubmed/?term=LinH%5BAuthor%5D&amp;cauthor=true&amp;cauthor_uid=2464264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XiaoJS%5BAuthor%5D&amp;cauthor=true&amp;cauthor_uid=25216031" TargetMode="External"/><Relationship Id="rId11" Type="http://schemas.openxmlformats.org/officeDocument/2006/relationships/hyperlink" Target="http://www.ncbi.nlm.nih.gov/pubmed/?term=LiY%5BAuthor%5D&amp;cauthor=true&amp;cauthor_uid=24642641" TargetMode="External"/><Relationship Id="rId24" Type="http://schemas.openxmlformats.org/officeDocument/2006/relationships/hyperlink" Target="http://www.ncbi.nlm.nih.gov/pubmed/247521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ZhangQ%5BAuthor%5D&amp;cauthor=true&amp;cauthor_uid=24642641" TargetMode="External"/><Relationship Id="rId23" Type="http://schemas.openxmlformats.org/officeDocument/2006/relationships/hyperlink" Target="http://www.ncbi.nlm.nih.gov/pubmed/24752110" TargetMode="External"/><Relationship Id="rId10" Type="http://schemas.openxmlformats.org/officeDocument/2006/relationships/hyperlink" Target="http://www.ncbi.nlm.nih.gov/pubmed/?term=LinH%5BAuthor%5D&amp;cauthor=true&amp;cauthor_uid=24642641" TargetMode="External"/><Relationship Id="rId19" Type="http://schemas.openxmlformats.org/officeDocument/2006/relationships/hyperlink" Target="http://www.ncbi.nlm.nih.gov/pubmed/2521603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5216031" TargetMode="External"/><Relationship Id="rId14" Type="http://schemas.openxmlformats.org/officeDocument/2006/relationships/hyperlink" Target="http://www.ncbi.nlm.nih.gov/pubmed/?term=YangD%5BAuthor%5D&amp;cauthor=true&amp;cauthor_uid=24642641" TargetMode="External"/><Relationship Id="rId22" Type="http://schemas.openxmlformats.org/officeDocument/2006/relationships/hyperlink" Target="http://www.ncbi.nlm.nih.gov/pubmed/?term=ChenX%5BAuthor%5D&amp;cauthor=true&amp;cauthor_uid=2475211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9</Pages>
  <Words>2520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40</cp:revision>
  <dcterms:created xsi:type="dcterms:W3CDTF">2016-05-24T05:11:00Z</dcterms:created>
  <dcterms:modified xsi:type="dcterms:W3CDTF">2016-07-19T12:04:00Z</dcterms:modified>
</cp:coreProperties>
</file>